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B9" w:rsidRPr="006C5F75" w:rsidRDefault="005C7EB9" w:rsidP="006C5F75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4C344D" w:rsidRPr="006C5F75" w:rsidRDefault="004C344D" w:rsidP="006C5F75">
      <w:pPr>
        <w:spacing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Программа курса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общеобразовательной программы по предмету, авторской программы «Изобразительное искусство» Б. М.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5C7EB9" w:rsidRPr="006C5F75" w:rsidRDefault="005C7EB9" w:rsidP="006C5F75">
      <w:pPr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Главная цель</w:t>
      </w:r>
      <w:r w:rsidRPr="006C5F75">
        <w:rPr>
          <w:rFonts w:ascii="Times New Roman" w:hAnsi="Times New Roman"/>
          <w:sz w:val="20"/>
          <w:szCs w:val="20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5C7EB9" w:rsidRPr="006C5F75" w:rsidRDefault="005C7EB9" w:rsidP="006C5F75">
      <w:pPr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5C7EB9" w:rsidRPr="006C5F75" w:rsidRDefault="005C7EB9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5C7EB9" w:rsidRPr="006C5F75" w:rsidRDefault="005C7EB9" w:rsidP="006C5F75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Задачи программы.</w:t>
      </w:r>
    </w:p>
    <w:p w:rsidR="005C7EB9" w:rsidRPr="006C5F75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5C7EB9" w:rsidRPr="006C5F75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5C7EB9" w:rsidRPr="006C5F75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5C7EB9" w:rsidRPr="006C5F75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Воспитание интереса и любви к искусству.</w:t>
      </w:r>
    </w:p>
    <w:p w:rsidR="006C5F75" w:rsidRPr="006C5F75" w:rsidRDefault="006C5F75" w:rsidP="006C5F75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Общая характеристика учебного предмета</w:t>
      </w:r>
    </w:p>
    <w:p w:rsidR="006C5F75" w:rsidRPr="006C5F75" w:rsidRDefault="006C5F75" w:rsidP="00F6055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proofErr w:type="gramStart"/>
      <w:r w:rsidRPr="006C5F75">
        <w:rPr>
          <w:rFonts w:ascii="Times New Roman" w:hAnsi="Times New Roman"/>
          <w:sz w:val="20"/>
          <w:szCs w:val="20"/>
        </w:rPr>
        <w:t xml:space="preserve">Курс разработан как </w:t>
      </w:r>
      <w:r w:rsidRPr="006C5F75">
        <w:rPr>
          <w:rFonts w:ascii="Times New Roman" w:hAnsi="Times New Roman"/>
          <w:b/>
          <w:bCs/>
          <w:sz w:val="20"/>
          <w:szCs w:val="20"/>
        </w:rPr>
        <w:t xml:space="preserve">целостная система введения в художественную культуру </w:t>
      </w:r>
      <w:r w:rsidRPr="006C5F75">
        <w:rPr>
          <w:rFonts w:ascii="Times New Roman" w:hAnsi="Times New Roman"/>
          <w:sz w:val="20"/>
          <w:szCs w:val="20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6C5F75">
        <w:rPr>
          <w:rFonts w:ascii="Times New Roman" w:hAnsi="Times New Roman"/>
          <w:sz w:val="20"/>
          <w:szCs w:val="20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6C5F75" w:rsidRPr="006C5F75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Систематизирующим методом является </w:t>
      </w:r>
      <w:r w:rsidRPr="006C5F75">
        <w:rPr>
          <w:rFonts w:ascii="Times New Roman" w:hAnsi="Times New Roman"/>
          <w:b/>
          <w:iCs/>
          <w:sz w:val="20"/>
          <w:szCs w:val="20"/>
        </w:rPr>
        <w:t xml:space="preserve">выделение трех основных видов художественной </w:t>
      </w:r>
      <w:proofErr w:type="spellStart"/>
      <w:r w:rsidRPr="006C5F75">
        <w:rPr>
          <w:rFonts w:ascii="Times New Roman" w:hAnsi="Times New Roman"/>
          <w:b/>
          <w:iCs/>
          <w:sz w:val="20"/>
          <w:szCs w:val="20"/>
        </w:rPr>
        <w:t>деятельности</w:t>
      </w:r>
      <w:r w:rsidRPr="006C5F75">
        <w:rPr>
          <w:rFonts w:ascii="Times New Roman" w:hAnsi="Times New Roman"/>
          <w:sz w:val="20"/>
          <w:szCs w:val="20"/>
        </w:rPr>
        <w:t>для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визуальных про</w:t>
      </w:r>
      <w:r w:rsidRPr="006C5F75">
        <w:rPr>
          <w:rFonts w:ascii="Times New Roman" w:hAnsi="Times New Roman"/>
          <w:sz w:val="20"/>
          <w:szCs w:val="20"/>
        </w:rPr>
        <w:softHyphen/>
        <w:t xml:space="preserve">странственных искусств: </w:t>
      </w:r>
    </w:p>
    <w:p w:rsidR="006C5F75" w:rsidRPr="006C5F75" w:rsidRDefault="006C5F75" w:rsidP="00F605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—  </w:t>
      </w:r>
      <w:r w:rsidRPr="006C5F75">
        <w:rPr>
          <w:rFonts w:ascii="Times New Roman" w:hAnsi="Times New Roman"/>
          <w:i/>
          <w:iCs/>
          <w:sz w:val="20"/>
          <w:szCs w:val="20"/>
        </w:rPr>
        <w:t>изобразительная художественная деятельность;</w:t>
      </w:r>
    </w:p>
    <w:p w:rsidR="006C5F75" w:rsidRPr="006C5F75" w:rsidRDefault="006C5F75" w:rsidP="00F6055A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—  декоративная художественная деятельность;</w:t>
      </w:r>
    </w:p>
    <w:p w:rsidR="006C5F75" w:rsidRPr="006C5F75" w:rsidRDefault="006C5F75" w:rsidP="00F6055A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—  конструктивная художественная деятельность.</w:t>
      </w:r>
    </w:p>
    <w:p w:rsidR="006C5F75" w:rsidRPr="006C5F75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C5F75" w:rsidRPr="006C5F75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6C5F75">
        <w:rPr>
          <w:rFonts w:ascii="Times New Roman" w:hAnsi="Times New Roman"/>
          <w:i/>
          <w:iCs/>
          <w:sz w:val="20"/>
          <w:szCs w:val="20"/>
        </w:rPr>
        <w:t>деятельности человека, на выявлении его связей с искусством в процессе ежедневной жизни.</w:t>
      </w:r>
    </w:p>
    <w:p w:rsidR="006C5F75" w:rsidRPr="006C5F75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6C5F75" w:rsidRPr="006C5F75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5C7EB9" w:rsidRPr="006C5F75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lastRenderedPageBreak/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5C7EB9" w:rsidRPr="006C5F75" w:rsidRDefault="005C7EB9" w:rsidP="00F605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Описание места учебного предмета в учебном плане</w:t>
      </w:r>
    </w:p>
    <w:p w:rsidR="005C7EB9" w:rsidRPr="006C5F75" w:rsidRDefault="005C7EB9" w:rsidP="006C5F75">
      <w:pPr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В соответствии с федеральным базисным учебным планом  на изучение окружающего мира отводится  1</w:t>
      </w:r>
      <w:r w:rsidRPr="006C5F75">
        <w:rPr>
          <w:rFonts w:ascii="Times New Roman" w:hAnsi="Times New Roman"/>
          <w:bCs/>
          <w:iCs/>
          <w:sz w:val="20"/>
          <w:szCs w:val="20"/>
        </w:rPr>
        <w:t>час в неделю, 34 часа в год</w:t>
      </w:r>
      <w:r w:rsidRPr="006C5F75">
        <w:rPr>
          <w:rFonts w:ascii="Times New Roman" w:hAnsi="Times New Roman"/>
          <w:bCs/>
          <w:sz w:val="20"/>
          <w:szCs w:val="20"/>
        </w:rPr>
        <w:t>.</w:t>
      </w:r>
      <w:r w:rsidRPr="006C5F75">
        <w:rPr>
          <w:rFonts w:ascii="Times New Roman" w:hAnsi="Times New Roman"/>
          <w:sz w:val="20"/>
          <w:szCs w:val="20"/>
        </w:rPr>
        <w:t> </w:t>
      </w:r>
    </w:p>
    <w:p w:rsidR="005C7EB9" w:rsidRPr="006C5F75" w:rsidRDefault="005C7EB9" w:rsidP="006C5F75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b/>
          <w:bCs/>
          <w:sz w:val="20"/>
          <w:szCs w:val="20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Ценностные ориентиры содержания курса «Изобразительное искусство»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 xml:space="preserve">Приоритетная цель художественного образования в школе </w:t>
      </w:r>
      <w:proofErr w:type="gramStart"/>
      <w:r w:rsidRPr="006C5F75">
        <w:rPr>
          <w:rStyle w:val="c1"/>
          <w:sz w:val="20"/>
          <w:szCs w:val="20"/>
        </w:rPr>
        <w:t>—д</w:t>
      </w:r>
      <w:proofErr w:type="gramEnd"/>
      <w:r w:rsidRPr="006C5F75">
        <w:rPr>
          <w:rStyle w:val="c1"/>
          <w:sz w:val="20"/>
          <w:szCs w:val="20"/>
        </w:rPr>
        <w:t>уховно-нравственное развитие</w:t>
      </w:r>
      <w:r w:rsidRPr="006C5F75">
        <w:rPr>
          <w:rStyle w:val="apple-converted-space"/>
          <w:b/>
          <w:bCs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Культуросозидающая ро</w:t>
      </w:r>
      <w:r w:rsidR="004C344D" w:rsidRPr="006C5F75">
        <w:rPr>
          <w:rStyle w:val="c1"/>
          <w:sz w:val="20"/>
          <w:szCs w:val="20"/>
        </w:rPr>
        <w:t>ль программы состоит также в вос</w:t>
      </w:r>
      <w:r w:rsidRPr="006C5F75">
        <w:rPr>
          <w:rStyle w:val="c1"/>
          <w:sz w:val="20"/>
          <w:szCs w:val="20"/>
        </w:rPr>
        <w:t>питании</w:t>
      </w:r>
      <w:r w:rsidRPr="006C5F75">
        <w:rPr>
          <w:rStyle w:val="apple-converted-space"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гражданственности и патриотизма. Прежде всего</w:t>
      </w:r>
      <w:r w:rsidR="004C344D" w:rsidRPr="006C5F75">
        <w:rPr>
          <w:rStyle w:val="c1"/>
          <w:sz w:val="20"/>
          <w:szCs w:val="20"/>
        </w:rPr>
        <w:t>,</w:t>
      </w:r>
      <w:r w:rsidRPr="006C5F75">
        <w:rPr>
          <w:rStyle w:val="c1"/>
          <w:sz w:val="20"/>
          <w:szCs w:val="20"/>
        </w:rPr>
        <w:t xml:space="preserve"> ребенок постигает искусство своей Родины, а потом знакомиться с искусством других народов.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 и ценностные связи, объединяющие всех людей планеты. Природа и жизнь являются базисом </w:t>
      </w:r>
      <w:proofErr w:type="gramStart"/>
      <w:r w:rsidRPr="006C5F75">
        <w:rPr>
          <w:rStyle w:val="c1"/>
          <w:sz w:val="20"/>
          <w:szCs w:val="20"/>
        </w:rPr>
        <w:t>формируемого</w:t>
      </w:r>
      <w:proofErr w:type="gramEnd"/>
      <w:r w:rsidRPr="006C5F75">
        <w:rPr>
          <w:rStyle w:val="c1"/>
          <w:sz w:val="20"/>
          <w:szCs w:val="20"/>
        </w:rPr>
        <w:t xml:space="preserve"> мироотношения.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left="4" w:right="10"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Связи искусства с жизнью человека, роль искусства в повседневном его бытии, в жизни общества, значение искусства в раз витии каждого ребенка — главный смысловой стержень курса.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left="4" w:right="10"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left="4" w:right="4"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Одна из главных задач курса — развитие у ребенка</w:t>
      </w:r>
      <w:r w:rsidRPr="006C5F75">
        <w:rPr>
          <w:rStyle w:val="apple-converted-space"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интереса к внутреннему миру человека, способности углубления в себя, осознания своих внутренних переживаний. Это является залогом развития</w:t>
      </w:r>
      <w:r w:rsidRPr="006C5F75">
        <w:rPr>
          <w:rStyle w:val="apple-converted-space"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способности сопереживания.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left="4" w:right="4" w:firstLine="71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Любая тема по искусству должна быть не просто изучена, а прожита, т.е. пропущена через чувства ученика, а это возможно лишь в деятельностной форме,</w:t>
      </w:r>
      <w:r w:rsidRPr="006C5F75">
        <w:rPr>
          <w:rStyle w:val="apple-converted-space"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5C7EB9" w:rsidRDefault="005C7EB9" w:rsidP="006C5F75">
      <w:pPr>
        <w:pStyle w:val="c5"/>
        <w:spacing w:before="0" w:beforeAutospacing="0" w:after="0" w:afterAutospacing="0"/>
        <w:ind w:left="4" w:right="4" w:firstLine="71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</w:t>
      </w:r>
      <w:r w:rsidRPr="006C5F75">
        <w:rPr>
          <w:rStyle w:val="apple-converted-space"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6C5F75">
        <w:rPr>
          <w:rStyle w:val="c1"/>
          <w:i/>
          <w:iCs/>
          <w:sz w:val="20"/>
          <w:szCs w:val="20"/>
        </w:rPr>
        <w:t> </w:t>
      </w:r>
      <w:r w:rsidRPr="006C5F75">
        <w:rPr>
          <w:rStyle w:val="c1"/>
          <w:sz w:val="20"/>
          <w:szCs w:val="20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C4204B" w:rsidRDefault="00C4204B" w:rsidP="006C5F75">
      <w:pPr>
        <w:pStyle w:val="c5"/>
        <w:spacing w:before="0" w:beforeAutospacing="0" w:after="0" w:afterAutospacing="0"/>
        <w:ind w:left="4" w:right="4" w:firstLine="710"/>
        <w:rPr>
          <w:rStyle w:val="c1"/>
          <w:sz w:val="20"/>
          <w:szCs w:val="20"/>
        </w:rPr>
      </w:pPr>
    </w:p>
    <w:p w:rsidR="00434C72" w:rsidRDefault="005C2688" w:rsidP="00C4204B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  <w:sz w:val="20"/>
          <w:szCs w:val="20"/>
        </w:rPr>
      </w:pPr>
      <w:r>
        <w:rPr>
          <w:rStyle w:val="c1"/>
          <w:b/>
          <w:sz w:val="20"/>
          <w:szCs w:val="20"/>
        </w:rPr>
        <w:t xml:space="preserve">Личностные, </w:t>
      </w:r>
      <w:proofErr w:type="spellStart"/>
      <w:r>
        <w:rPr>
          <w:rStyle w:val="c1"/>
          <w:b/>
          <w:sz w:val="20"/>
          <w:szCs w:val="20"/>
        </w:rPr>
        <w:t>метапредметные</w:t>
      </w:r>
      <w:proofErr w:type="spellEnd"/>
      <w:r>
        <w:rPr>
          <w:rStyle w:val="c1"/>
          <w:b/>
          <w:sz w:val="20"/>
          <w:szCs w:val="20"/>
        </w:rPr>
        <w:t xml:space="preserve"> и предметные р</w:t>
      </w:r>
      <w:r w:rsidR="00C4204B" w:rsidRPr="00C4204B">
        <w:rPr>
          <w:rStyle w:val="c1"/>
          <w:b/>
          <w:sz w:val="20"/>
          <w:szCs w:val="20"/>
        </w:rPr>
        <w:t>езультаты изучения курса</w:t>
      </w:r>
    </w:p>
    <w:p w:rsidR="00C4204B" w:rsidRPr="00C4204B" w:rsidRDefault="00C4204B" w:rsidP="00C4204B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  <w:sz w:val="20"/>
          <w:szCs w:val="20"/>
        </w:rPr>
      </w:pP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Программа обеспечивает достижение учащимися начальной школы </w:t>
      </w:r>
      <w:r w:rsidRPr="006C5F75">
        <w:rPr>
          <w:rFonts w:ascii="Times New Roman" w:hAnsi="Times New Roman"/>
          <w:b/>
          <w:i/>
          <w:sz w:val="20"/>
          <w:szCs w:val="20"/>
          <w:u w:val="single"/>
        </w:rPr>
        <w:t>личностных, метапредметных и предметных результатов.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            Личностные результаты</w:t>
      </w:r>
      <w:r w:rsidRPr="006C5F75">
        <w:rPr>
          <w:rFonts w:ascii="Times New Roman" w:hAnsi="Times New Roman"/>
          <w:sz w:val="20"/>
          <w:szCs w:val="20"/>
        </w:rPr>
        <w:t> </w:t>
      </w:r>
    </w:p>
    <w:p w:rsidR="00434C72" w:rsidRPr="006C5F75" w:rsidRDefault="00434C72" w:rsidP="006C5F75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чувство гордости за культуру и искусство Родины, своего города;</w:t>
      </w:r>
    </w:p>
    <w:p w:rsidR="00434C72" w:rsidRPr="006C5F75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уважительное отношение к культуре и искусству других народов нашей страны и мира в целом;</w:t>
      </w:r>
    </w:p>
    <w:p w:rsidR="00434C72" w:rsidRPr="006C5F75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сформированность эстетических чувств, художественно-творческого мышления, наблюдательности и фантазии;</w:t>
      </w:r>
    </w:p>
    <w:p w:rsidR="00434C72" w:rsidRPr="006C5F75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434C72" w:rsidRPr="006C5F75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434C72" w:rsidRPr="006C5F75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         Метапредметные результаты</w:t>
      </w:r>
      <w:r w:rsidRPr="006C5F75">
        <w:rPr>
          <w:rFonts w:ascii="Times New Roman" w:hAnsi="Times New Roman"/>
          <w:sz w:val="20"/>
          <w:szCs w:val="20"/>
        </w:rPr>
        <w:t> 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lastRenderedPageBreak/>
        <w:t>      Регулятивные УУД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Проговаривать последовательность действий на уроке.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Учиться работать по предложенному учителем плану.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• Учиться отличать </w:t>
      </w:r>
      <w:proofErr w:type="gramStart"/>
      <w:r w:rsidRPr="006C5F75">
        <w:rPr>
          <w:rFonts w:ascii="Times New Roman" w:hAnsi="Times New Roman"/>
          <w:sz w:val="20"/>
          <w:szCs w:val="20"/>
        </w:rPr>
        <w:t>верно</w:t>
      </w:r>
      <w:proofErr w:type="gramEnd"/>
      <w:r w:rsidRPr="006C5F75">
        <w:rPr>
          <w:rFonts w:ascii="Times New Roman" w:hAnsi="Times New Roman"/>
          <w:sz w:val="20"/>
          <w:szCs w:val="20"/>
        </w:rPr>
        <w:t xml:space="preserve"> выполненное задание от неверного.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       Познавательные УУД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Ориентироваться в своей системе знаний: отличать новое от уже известного с помощью учителя.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Перерабатывать полученную информацию: делать выводы в результате совместной работы всего класса.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        Коммуникативные УУД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• </w:t>
      </w:r>
      <w:r w:rsidRPr="006C5F75">
        <w:rPr>
          <w:rFonts w:ascii="Times New Roman" w:hAnsi="Times New Roman"/>
          <w:sz w:val="20"/>
          <w:szCs w:val="20"/>
        </w:rPr>
        <w:t>Уметь пользоваться языком изобразительного искусства: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а) донести свою позицию до собеседника;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б) оформить свою мысль в устной и письменной форме (на уровне одного предложения или небольшого текста).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Уметь слушать и понимать высказывания собеседников.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Уметь выразительно читать и пересказывать содержание текста.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434C72" w:rsidRPr="006C5F75" w:rsidRDefault="00434C72" w:rsidP="006C5F75">
      <w:pPr>
        <w:spacing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• Учиться </w:t>
      </w:r>
      <w:proofErr w:type="gramStart"/>
      <w:r w:rsidRPr="006C5F75">
        <w:rPr>
          <w:rFonts w:ascii="Times New Roman" w:hAnsi="Times New Roman"/>
          <w:sz w:val="20"/>
          <w:szCs w:val="20"/>
        </w:rPr>
        <w:t>согласованно</w:t>
      </w:r>
      <w:proofErr w:type="gramEnd"/>
      <w:r w:rsidRPr="006C5F75">
        <w:rPr>
          <w:rFonts w:ascii="Times New Roman" w:hAnsi="Times New Roman"/>
          <w:sz w:val="20"/>
          <w:szCs w:val="20"/>
        </w:rPr>
        <w:t xml:space="preserve"> работать в группе.</w:t>
      </w:r>
    </w:p>
    <w:p w:rsidR="00434C72" w:rsidRPr="006C5F75" w:rsidRDefault="00434C72" w:rsidP="006C5F75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         Предметные результаты</w:t>
      </w:r>
      <w:r w:rsidRPr="006C5F75">
        <w:rPr>
          <w:rFonts w:ascii="Times New Roman" w:hAnsi="Times New Roman"/>
          <w:sz w:val="20"/>
          <w:szCs w:val="20"/>
        </w:rPr>
        <w:t> </w:t>
      </w:r>
    </w:p>
    <w:p w:rsidR="00434C72" w:rsidRPr="006C5F75" w:rsidRDefault="00434C72" w:rsidP="006C5F75">
      <w:p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             Учащиеся должны </w:t>
      </w:r>
      <w:r w:rsidRPr="006C5F75">
        <w:rPr>
          <w:rFonts w:ascii="Times New Roman" w:hAnsi="Times New Roman"/>
          <w:b/>
          <w:bCs/>
          <w:i/>
          <w:iCs/>
          <w:sz w:val="20"/>
          <w:szCs w:val="20"/>
        </w:rPr>
        <w:t>знать</w:t>
      </w:r>
      <w:r w:rsidRPr="006C5F75">
        <w:rPr>
          <w:rFonts w:ascii="Times New Roman" w:hAnsi="Times New Roman"/>
          <w:i/>
          <w:iCs/>
          <w:sz w:val="20"/>
          <w:szCs w:val="20"/>
        </w:rPr>
        <w:t>: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lastRenderedPageBreak/>
        <w:t>простейшие сведения о наглядной перспективе, линии горизонта, точке схода;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начальные сведения о видах современного декоративно-прикладного искусства и их роли в жизни человека;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роль фантазии и преобразования форм и образов в творчестве художника;</w:t>
      </w:r>
    </w:p>
    <w:p w:rsidR="00434C72" w:rsidRPr="006C5F75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 деятельности художника (что и с помощью каких материалов может изображать художник);</w:t>
      </w:r>
    </w:p>
    <w:p w:rsidR="00434C72" w:rsidRPr="006C5F75" w:rsidRDefault="00434C72" w:rsidP="00F6055A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особенности работы акварельными и гуашевыми красками, а также назначение палитры.</w:t>
      </w:r>
    </w:p>
    <w:p w:rsidR="006C5F75" w:rsidRDefault="006C5F75" w:rsidP="00F6055A">
      <w:pPr>
        <w:spacing w:after="0" w:line="240" w:lineRule="auto"/>
        <w:ind w:left="284" w:firstLine="850"/>
        <w:rPr>
          <w:rFonts w:ascii="Times New Roman" w:hAnsi="Times New Roman"/>
          <w:i/>
          <w:iCs/>
          <w:sz w:val="20"/>
          <w:szCs w:val="20"/>
        </w:rPr>
      </w:pPr>
    </w:p>
    <w:p w:rsidR="00434C72" w:rsidRPr="006C5F75" w:rsidRDefault="00434C72" w:rsidP="00F6055A">
      <w:pPr>
        <w:spacing w:after="0" w:line="240" w:lineRule="auto"/>
        <w:ind w:left="284" w:firstLine="85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i/>
          <w:iCs/>
          <w:sz w:val="20"/>
          <w:szCs w:val="20"/>
        </w:rPr>
        <w:t>Учащиеся должны </w:t>
      </w:r>
      <w:r w:rsidRPr="006C5F75">
        <w:rPr>
          <w:rFonts w:ascii="Times New Roman" w:hAnsi="Times New Roman"/>
          <w:b/>
          <w:bCs/>
          <w:i/>
          <w:iCs/>
          <w:sz w:val="20"/>
          <w:szCs w:val="20"/>
        </w:rPr>
        <w:t>уметь</w:t>
      </w:r>
      <w:r w:rsidRPr="006C5F75">
        <w:rPr>
          <w:rFonts w:ascii="Times New Roman" w:hAnsi="Times New Roman"/>
          <w:i/>
          <w:iCs/>
          <w:sz w:val="20"/>
          <w:szCs w:val="20"/>
        </w:rPr>
        <w:t>:</w:t>
      </w:r>
    </w:p>
    <w:p w:rsidR="00434C72" w:rsidRPr="006C5F75" w:rsidRDefault="00434C72" w:rsidP="00F6055A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высказывать простейшие суждения о картинах и предметах декоративно-прикладного искусства;</w:t>
      </w:r>
    </w:p>
    <w:p w:rsidR="00434C72" w:rsidRPr="006C5F75" w:rsidRDefault="00434C72" w:rsidP="00F6055A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стремиться </w:t>
      </w:r>
      <w:proofErr w:type="gramStart"/>
      <w:r w:rsidRPr="006C5F75">
        <w:rPr>
          <w:rFonts w:ascii="Times New Roman" w:hAnsi="Times New Roman"/>
          <w:sz w:val="20"/>
          <w:szCs w:val="20"/>
        </w:rPr>
        <w:t>верно</w:t>
      </w:r>
      <w:proofErr w:type="gramEnd"/>
      <w:r w:rsidRPr="006C5F75">
        <w:rPr>
          <w:rFonts w:ascii="Times New Roman" w:hAnsi="Times New Roman"/>
          <w:sz w:val="20"/>
          <w:szCs w:val="20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434C72" w:rsidRPr="006C5F75" w:rsidRDefault="00434C72" w:rsidP="00F6055A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использовать формат листа (горизонтальный, вертикальный) в соответствии с задачей и сюжетом;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использовать навыки компоновки;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менять направление штриха, линии, мазка согласно форме;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лепить несложные объекты (фрукты, животных, фигуры человека, игрушки);</w:t>
      </w:r>
    </w:p>
    <w:p w:rsidR="00434C72" w:rsidRPr="006C5F75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составлять аппликационные композиции из разных материалов (аппликация, коллаж)</w:t>
      </w:r>
    </w:p>
    <w:p w:rsidR="00434C72" w:rsidRPr="006C5F75" w:rsidRDefault="00434C72" w:rsidP="006C5F75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использовать приобретенные знания и умения в практической деятельности и повседневной жизни:</w:t>
      </w:r>
    </w:p>
    <w:p w:rsidR="00434C72" w:rsidRPr="006C5F75" w:rsidRDefault="00434C72" w:rsidP="006C5F75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для самостоятельной творческой деятельности;</w:t>
      </w:r>
    </w:p>
    <w:p w:rsidR="00434C72" w:rsidRPr="006C5F75" w:rsidRDefault="00434C72" w:rsidP="006C5F75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 обогащение опыта восприятия произведений изобразительного искусства;</w:t>
      </w:r>
    </w:p>
    <w:p w:rsidR="00434C72" w:rsidRPr="006C5F75" w:rsidRDefault="00434C72" w:rsidP="006C5F75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оценки произведений искусства (выражения собственного мнения) при посещении выставки.</w:t>
      </w:r>
    </w:p>
    <w:p w:rsidR="005C7EB9" w:rsidRPr="006C5F75" w:rsidRDefault="005C7EB9" w:rsidP="006C5F75">
      <w:pPr>
        <w:pStyle w:val="c5"/>
        <w:spacing w:before="0" w:beforeAutospacing="0" w:after="0" w:afterAutospacing="0"/>
        <w:ind w:left="4" w:right="4" w:firstLine="710"/>
        <w:rPr>
          <w:sz w:val="20"/>
          <w:szCs w:val="20"/>
        </w:rPr>
      </w:pPr>
    </w:p>
    <w:p w:rsidR="005C7EB9" w:rsidRPr="006C5F75" w:rsidRDefault="005C7EB9" w:rsidP="006C5F75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6C5F75">
        <w:rPr>
          <w:rFonts w:ascii="Times New Roman" w:hAnsi="Times New Roman"/>
          <w:b/>
          <w:bCs/>
          <w:sz w:val="20"/>
          <w:szCs w:val="20"/>
        </w:rPr>
        <w:t>Содержание курса  начального общего образования по учебному предмету.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b/>
          <w:sz w:val="20"/>
          <w:szCs w:val="20"/>
        </w:rPr>
      </w:pPr>
      <w:r w:rsidRPr="006C5F75">
        <w:rPr>
          <w:rStyle w:val="c1"/>
          <w:b/>
          <w:sz w:val="20"/>
          <w:szCs w:val="20"/>
        </w:rPr>
        <w:t>Чем и как работают художники</w:t>
      </w:r>
      <w:r w:rsidR="00434C72" w:rsidRPr="006C5F75">
        <w:rPr>
          <w:rStyle w:val="c1"/>
          <w:b/>
          <w:sz w:val="20"/>
          <w:szCs w:val="20"/>
        </w:rPr>
        <w:t xml:space="preserve"> (8 ч.)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Три основные краски – красная, синяя, желтая.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Пять красок — все богатство цвета и тона.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Пастель и цветные мелки, акварель, их выразительные возможности.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Выразительные возможности аппликации.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Выразительные возможности графических материалов.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Выразительность материалов для работы в объеме.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Выразительные возможности бумаги.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Для художника любой материал может стать выразительным (обобщение темы).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b/>
          <w:sz w:val="20"/>
          <w:szCs w:val="20"/>
        </w:rPr>
      </w:pPr>
      <w:r w:rsidRPr="006C5F75">
        <w:rPr>
          <w:rStyle w:val="c1"/>
          <w:b/>
          <w:sz w:val="20"/>
          <w:szCs w:val="20"/>
        </w:rPr>
        <w:t xml:space="preserve">Реальность и фантазия </w:t>
      </w:r>
      <w:r w:rsidR="00434C72" w:rsidRPr="006C5F75">
        <w:rPr>
          <w:rStyle w:val="c1"/>
          <w:b/>
          <w:sz w:val="20"/>
          <w:szCs w:val="20"/>
        </w:rPr>
        <w:t xml:space="preserve"> (7 ч.)</w:t>
      </w:r>
      <w:r w:rsidRPr="006C5F75">
        <w:rPr>
          <w:rStyle w:val="c1"/>
          <w:b/>
          <w:sz w:val="20"/>
          <w:szCs w:val="20"/>
        </w:rPr>
        <w:t> 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Изображение и реальность.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Изображение и фантазия.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Украшение и реальность.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Украшение и фантазия.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lastRenderedPageBreak/>
        <w:t>Постройка и реальность.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Постройка и фантазия.</w:t>
      </w:r>
    </w:p>
    <w:p w:rsidR="005C7EB9" w:rsidRPr="006C5F75" w:rsidRDefault="005C7EB9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Братья-Мастера Изображения, украшения и Постройки всегда работают вместе (обобщение темы).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b/>
          <w:sz w:val="20"/>
          <w:szCs w:val="20"/>
        </w:rPr>
      </w:pPr>
      <w:r w:rsidRPr="006C5F75">
        <w:rPr>
          <w:rStyle w:val="c1"/>
          <w:b/>
          <w:sz w:val="20"/>
          <w:szCs w:val="20"/>
        </w:rPr>
        <w:t>О чем говорит искусство (11 ч.)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Изображение природы в различных состояниях.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Художник изображает настроение.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Изображение характера животных.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Изображение характера человека.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Образ человека в скульптуре.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Человек и его украшения.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О чем говорят украшения</w:t>
      </w:r>
      <w:proofErr w:type="gramStart"/>
      <w:r w:rsidRPr="006C5F75">
        <w:rPr>
          <w:rStyle w:val="c1"/>
          <w:sz w:val="20"/>
          <w:szCs w:val="20"/>
        </w:rPr>
        <w:t>7</w:t>
      </w:r>
      <w:proofErr w:type="gramEnd"/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Образ здания.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b/>
          <w:sz w:val="20"/>
          <w:szCs w:val="20"/>
        </w:rPr>
      </w:pPr>
      <w:r w:rsidRPr="006C5F75">
        <w:rPr>
          <w:rStyle w:val="c1"/>
          <w:b/>
          <w:sz w:val="20"/>
          <w:szCs w:val="20"/>
        </w:rPr>
        <w:t>Как говорит искусство (8 ч.)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Теплые цвета.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Холодные цвета.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Что выражают теплые и холодные цвета?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Тихие цвета.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Что такое ритм пятен?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Ритм и движение пятен.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Что такое ритм линий?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rStyle w:val="c1"/>
          <w:sz w:val="20"/>
          <w:szCs w:val="20"/>
        </w:rPr>
      </w:pPr>
      <w:r w:rsidRPr="006C5F75">
        <w:rPr>
          <w:rStyle w:val="c1"/>
          <w:sz w:val="20"/>
          <w:szCs w:val="20"/>
        </w:rPr>
        <w:t>Характер линий.</w:t>
      </w:r>
    </w:p>
    <w:p w:rsidR="00434C72" w:rsidRPr="006C5F75" w:rsidRDefault="00434C72" w:rsidP="006C5F75">
      <w:pPr>
        <w:pStyle w:val="c5"/>
        <w:spacing w:before="0" w:beforeAutospacing="0" w:after="0" w:afterAutospacing="0"/>
        <w:rPr>
          <w:sz w:val="20"/>
          <w:szCs w:val="20"/>
        </w:rPr>
      </w:pPr>
      <w:r w:rsidRPr="006C5F75">
        <w:rPr>
          <w:rStyle w:val="c1"/>
          <w:sz w:val="20"/>
          <w:szCs w:val="20"/>
        </w:rPr>
        <w:t>Ритм линий и пятен, цвет – средства выразительности любой композиции.</w:t>
      </w:r>
    </w:p>
    <w:p w:rsidR="004C344D" w:rsidRPr="006C5F75" w:rsidRDefault="004C344D" w:rsidP="006C5F7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B38E5" w:rsidRPr="006C5F75" w:rsidRDefault="002B38E5" w:rsidP="006C5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C5F75" w:rsidRDefault="006C5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92762D" w:rsidRPr="006C5F75" w:rsidRDefault="003B4745" w:rsidP="006C5F75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lastRenderedPageBreak/>
        <w:t>Календарно-тематическо</w:t>
      </w:r>
      <w:r w:rsidR="0092762D" w:rsidRPr="006C5F75">
        <w:rPr>
          <w:rFonts w:ascii="Times New Roman" w:hAnsi="Times New Roman"/>
          <w:b/>
          <w:sz w:val="20"/>
          <w:szCs w:val="20"/>
        </w:rPr>
        <w:t>е планирование «Изобразительное искусство</w:t>
      </w:r>
      <w:r w:rsidR="005C7EB9" w:rsidRPr="006C5F75">
        <w:rPr>
          <w:rFonts w:ascii="Times New Roman" w:hAnsi="Times New Roman"/>
          <w:b/>
          <w:sz w:val="20"/>
          <w:szCs w:val="20"/>
        </w:rPr>
        <w:t>» 2 класс</w:t>
      </w:r>
    </w:p>
    <w:p w:rsidR="0092762D" w:rsidRPr="006C5F75" w:rsidRDefault="0092762D" w:rsidP="006C5F7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Чем и как работают художники</w:t>
      </w:r>
    </w:p>
    <w:tbl>
      <w:tblPr>
        <w:tblW w:w="1612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1614"/>
        <w:gridCol w:w="675"/>
        <w:gridCol w:w="675"/>
        <w:gridCol w:w="3152"/>
        <w:gridCol w:w="1843"/>
        <w:gridCol w:w="1843"/>
        <w:gridCol w:w="3402"/>
        <w:gridCol w:w="2410"/>
      </w:tblGrid>
      <w:tr w:rsidR="00EC430D" w:rsidRPr="006C5F75" w:rsidTr="00F269F8">
        <w:tc>
          <w:tcPr>
            <w:tcW w:w="513" w:type="dxa"/>
            <w:tcBorders>
              <w:bottom w:val="nil"/>
            </w:tcBorders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14" w:type="dxa"/>
            <w:tcBorders>
              <w:bottom w:val="nil"/>
            </w:tcBorders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350" w:type="dxa"/>
            <w:gridSpan w:val="2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152" w:type="dxa"/>
            <w:tcBorders>
              <w:bottom w:val="nil"/>
            </w:tcBorders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9498" w:type="dxa"/>
            <w:gridSpan w:val="4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Планируемые результаты в соответствии с ФГОС</w:t>
            </w:r>
          </w:p>
        </w:tc>
      </w:tr>
      <w:tr w:rsidR="00EC430D" w:rsidRPr="006C5F75" w:rsidTr="00764697">
        <w:tc>
          <w:tcPr>
            <w:tcW w:w="513" w:type="dxa"/>
            <w:tcBorders>
              <w:top w:val="nil"/>
            </w:tcBorders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3152" w:type="dxa"/>
            <w:tcBorders>
              <w:top w:val="nil"/>
            </w:tcBorders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Понятия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ind w:left="-108" w:right="-86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  <w:p w:rsidR="00EC430D" w:rsidRPr="006C5F75" w:rsidRDefault="00EC430D" w:rsidP="006C5F75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УУД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Личностные результаты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Три основные краски.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 смешивать краски и получать новые цвета?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возможности </w:t>
            </w:r>
            <w:proofErr w:type="spellStart"/>
            <w:r w:rsidRPr="006C5F75">
              <w:rPr>
                <w:rFonts w:ascii="Times New Roman" w:hAnsi="Times New Roman"/>
                <w:sz w:val="20"/>
                <w:szCs w:val="20"/>
              </w:rPr>
              <w:t>цветообразования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Основные и дополнительные цвета.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Знакомство с основными законами цветоведения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Ставить новые учебные задачи;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Осуществлять анализ объектов с различными признаками;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Понятие цветовой гармонии, развитие эстетических чувств.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Пять красок – все богатство цвета и тона.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 смешивать краски и получать новые цвета?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возможности </w:t>
            </w:r>
            <w:proofErr w:type="spellStart"/>
            <w:r w:rsidRPr="006C5F75">
              <w:rPr>
                <w:rFonts w:ascii="Times New Roman" w:hAnsi="Times New Roman"/>
                <w:sz w:val="20"/>
                <w:szCs w:val="20"/>
              </w:rPr>
              <w:t>цветообразования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Темное и светлое. Оттенки цвета.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Знакомство с основными законами цветоведения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Ставить новые учебные задачи;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Осуществлять анализ объектов с различными признаками;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Понятие цветовой гармонии, развитие эстетических чувств.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Изобразительные средства и их выразительность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какие художественные средства можно использовать в рисунках?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Акварель, гуашь, пастель, карандаши и др.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Создание изображения разными художественными средствами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разные мнения.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Выразительные возможности аппликации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какие художественные возможности аппликации можно использовать при создании изображения?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Форма пятна, ритм пятен, узор в границах формы.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Аппликация из цветной бумаги.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Осуществлять синтез, как составление целого из частей;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Выразительные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возможности графических материалов.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2.10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: какие художественные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возможности линии и пятна можно использовать при создании рисунка?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выразительные возможности разных художественных приемов.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Красота и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выразительность линий. Толстые и тонкие  подвижные и тягучие линии.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изображений линиями разного характера. Рисование деревьев, веток, трав и др.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Принимать и сохранять учебную 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к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самооценке на основе критерия успешности учебной деятельности.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Выразительность материалов для работы в объёме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какие художественные средства используют для скульптурных изображений?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Скульптурные изображения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Лепка животных по памяти и представлению.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Осуществлять синтез, как составление целого из частей;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Выразительные возможности бумаги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каковы художественные возможности  бумажного моделирования?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Архитектурный дизайн, бумажное моделирование.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Знакомство с возможностями моделирования из бумаги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задачи;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Стремиться к координации действий и сотрудничеству.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разные мнения.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1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Для художника любой материал может стать выразительным (обобщение темы)</w:t>
            </w:r>
          </w:p>
        </w:tc>
        <w:tc>
          <w:tcPr>
            <w:tcW w:w="675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675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какие художественные возможности аппликации можно использовать при создании изображения?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Обобщение 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Выполнение  рисунка любой техникой и любыми средствами.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Различать способ и результат действия;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Ориентация на понимание причин успеха в учебной деятельности. </w:t>
            </w:r>
          </w:p>
        </w:tc>
      </w:tr>
    </w:tbl>
    <w:p w:rsidR="0092762D" w:rsidRPr="006C5F75" w:rsidRDefault="0092762D" w:rsidP="006C5F75">
      <w:pPr>
        <w:pStyle w:val="a4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Реальность и фантазия.</w:t>
      </w:r>
    </w:p>
    <w:tbl>
      <w:tblPr>
        <w:tblW w:w="161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1577"/>
        <w:gridCol w:w="708"/>
        <w:gridCol w:w="708"/>
        <w:gridCol w:w="3119"/>
        <w:gridCol w:w="1843"/>
        <w:gridCol w:w="1843"/>
        <w:gridCol w:w="3402"/>
        <w:gridCol w:w="2410"/>
      </w:tblGrid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Изображение и реальность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Внимательно ли мы смотрим вокруг себя?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 детей не только смотреть, но и видеть, подмечать, наблюдать.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Умение осознано зрительно 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изучать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окружающий мир.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Изображаем 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увиденное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 памяти по выбору (животных, деревья, цветы и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т.д.)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Планировать свои действия  в соответствии с поставленной задачей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.;</w:t>
            </w:r>
            <w:proofErr w:type="gramEnd"/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анализ объектов с выделением существенных и не существенных признаков.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Изображение и фантазия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какова роль фантазии при создании изображения?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</w:t>
            </w:r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оказать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как интересно можно выдумывать и создавать новые образы.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Познакомиться со сказочными героями.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Придумать и создать свои персонажи для предложенной учителем сказки (ситуации). 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Украшение и реальность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наблюдательности, умение увидеть красоту в природе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</w:t>
            </w:r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оказать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как меняется облик украшенных предметов.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 природы нужно учиться, внимательно наблюдая узоры из пятен и линий.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Изображаем линией паутинку, снежинки, узоры, звезды и т.д.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Различать способ и результат действия;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критерия успешности в учебной деятельности.</w:t>
            </w:r>
          </w:p>
        </w:tc>
      </w:tr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Украшение и фантазия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Развитие фантазии при создании украшения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</w:t>
            </w:r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оказать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как интересно  украшает сама Природа.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Природные и геометрические узоры, используемые в украшениях.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Оформление элементов одежды, предметов быта.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материалу.</w:t>
            </w:r>
          </w:p>
        </w:tc>
      </w:tr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Постройка и реальность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наблюдательности, умение увидеть постройку в природе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увиденную идею в своих целях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Знакомство с проектированием конструкций, новых образов по типу увиденных в природе или вокруг нас форм.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Изображение строений 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домов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используя природные образы.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Внутренняя позиция школьника на уровне положительного отношения личной мотивации к обучению.</w:t>
            </w:r>
          </w:p>
        </w:tc>
      </w:tr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Постройка и фантазия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Развитие фантазии при создании новых форм предметов.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как интересно  самому или в соавторстве творить, создавая новые невиданные формы и образы.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Показать возможности фантазии человека в создании предметов.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Создание фантастического города. Индивидуальная или групповая работа.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 и партнерами.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Способность к оценке и самооценке на основе критерия успешности в учебной деятельности.</w:t>
            </w:r>
          </w:p>
        </w:tc>
      </w:tr>
      <w:tr w:rsidR="00EC430D" w:rsidRPr="006C5F75" w:rsidTr="00EC430D">
        <w:tc>
          <w:tcPr>
            <w:tcW w:w="55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77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Обобщение темы. Братья – Мастера работают вместе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Пр.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: Понимание важности взаимодействия различных форм творчества: Постройки, Украшения и Изображения.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показать как интересно  самому или в соавторстве творить, создавая и строя новые украшенные  формы и образы.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Важная роль взаимодействия трех видов художественной деятельности.</w:t>
            </w:r>
          </w:p>
        </w:tc>
        <w:tc>
          <w:tcPr>
            <w:tcW w:w="1843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Конструирование и украшение елочных украшений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Различать способ и результат действия;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Способность к оценке и самооценке на основе критерия успешности в учебной деятельности.</w:t>
            </w:r>
          </w:p>
        </w:tc>
      </w:tr>
    </w:tbl>
    <w:p w:rsidR="0092762D" w:rsidRPr="006C5F75" w:rsidRDefault="0092762D" w:rsidP="006C5F7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О чем говорит искусство</w:t>
      </w:r>
      <w:proofErr w:type="gramStart"/>
      <w:r w:rsidRPr="006C5F75"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</w:p>
    <w:tbl>
      <w:tblPr>
        <w:tblW w:w="161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568"/>
        <w:gridCol w:w="708"/>
        <w:gridCol w:w="708"/>
        <w:gridCol w:w="3119"/>
        <w:gridCol w:w="1842"/>
        <w:gridCol w:w="1844"/>
        <w:gridCol w:w="3402"/>
        <w:gridCol w:w="2410"/>
      </w:tblGrid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Выражение характера изображаемых животных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наблюдательности, умение увидеть характерные черты животных.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любую информацию о животных  и через изображение научиться передавать свои чувства.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Анималистический жанр и его представители художники.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Изображение животных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Ориентация на нравственное отношение к природе, к животным.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Выражение характера животных в литературных произведениях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(сказках, баснях)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15.01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образного мышления в рамках заданной темы.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иллюстрировать литературные 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 с животными.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Иллюстрирование литературных произведений.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Создание иллюстрации на заданную тему.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Использовать знаково-символические средства, в том числе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материалу.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Выражение характера человека в изображении.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Мужской образ</w:t>
            </w:r>
          </w:p>
        </w:tc>
        <w:tc>
          <w:tcPr>
            <w:tcW w:w="708" w:type="dxa"/>
          </w:tcPr>
          <w:p w:rsidR="00EC430D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наблюдательности, умение увидеть характерные черты человека в мимике и жестах.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любую информацию об изображаемом  человеке и через изображение научиться передавать свои чувства.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Жанр портрета. Художники портретисты Мужской портрет.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Просмотр репродукций на тему: «портрет». Обсуждение темы с учениками.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Изображение ярко выраженного мужского образа, создание портрета.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20-21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Выражение характера человека в изображении.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Женский образ.</w:t>
            </w:r>
          </w:p>
        </w:tc>
        <w:tc>
          <w:tcPr>
            <w:tcW w:w="708" w:type="dxa"/>
          </w:tcPr>
          <w:p w:rsidR="00EC430D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наблюдательности, умение увидеть характерные черты человека в мимике и жестах.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любую информацию об изображаемом  человеке и через изображение научиться передавать свои чувства.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Жанр портрета. Художники портретисты. Женский портрет.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Просмотр репродукций на тему: «портрет». Обсуждение темы с учениками.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Изображение ярко выраженного женского образа, создание портрета.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Образ человека и его характера выраженный в объеме.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наблюдательности, умение увидеть характерные черты человека в фигуре и жестах.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любую информацию об изображаемом  человеке и через объемное  изображение научиться передавать характерные черты.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Скульптура – вид пластического искусства. Скульптурное изображение и его возможности.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Просмотр образцов скульптурного искусства, обсуждение темы. По возможности выполнение задания в технике малой пластики (из пластилина или глины).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Изображение природы в разных состояниях.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образного мышления в рамках заданной темы.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видеть и любоваться и ценить красоту русской природы в разных её состояниях.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Осознание важного психологического значения для человека окружающей среды и её влияние на нас.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Просмотр картин- пейзажей с ярко выраженным контрастным состоянием природы: буря, дождь, ураган или тихий вечер, ласковый солнечный день. Сделать зарисовки различного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состояния природы.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 Принимать участие в обсуждении темы.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Развитие эстетических чувств  на основе знакомства с художественной культурой.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Выражение характера человека через украшение.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 П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ередать или усилить  характер человека посредством дополнительной информации несомой декоративными элементами рисунка.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понимать и использовать образный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символический язык декоративных элементов украшений.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Символизм в художественных произведениях. Символизм формы и цвета.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В рамках заданной темы осознано и интуитивно 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подчеркнуть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характер изображаемого человека с помощью соответствующих украшений.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Выражение намерений через украшение.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Выражение и усиление впечатления от изображения с помощью правильно расставленных художественных акцентов. Развитие образного мышления в рамках заданной темы.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справляться с поставленной задачей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Символизм при создании образов и характеров героев. Символизм цвета и формы художественных декоративных элементов.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Выполнение украшений двух разных по характеру образов. Например двух воюющих флотов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доброго и злого пиратского ).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деятельности.</w:t>
            </w:r>
          </w:p>
        </w:tc>
      </w:tr>
      <w:tr w:rsidR="00EC430D" w:rsidRPr="006C5F75" w:rsidTr="00EC430D">
        <w:tc>
          <w:tcPr>
            <w:tcW w:w="559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8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 изображении, украшении и постройке человек выражает свои мысли, чувства, настроение, свое отношение к миру.</w:t>
            </w:r>
          </w:p>
        </w:tc>
        <w:tc>
          <w:tcPr>
            <w:tcW w:w="708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70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образного мышления в рамках заданной темы и понимания, как и для чего художник применяет те или иные художественные средства выразительности.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понимать и использовать разные художественные средства и приемы для достижения поставленных целей.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Значение художественного произведения для человека в передаче мировоззрения, настроения, информации через изображение.  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Обобщение темы. Просмотр выполненных работ. Обсуждение проблем и решений, формирование оценки и самооценки у учащихся.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Различать способ и результат действия. Адекватно воспринимать итог проделанной работы;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успеха. Способность к самооценке на основе критерия успешности учебной деятельности.</w:t>
            </w:r>
          </w:p>
        </w:tc>
      </w:tr>
    </w:tbl>
    <w:p w:rsidR="0092762D" w:rsidRPr="006C5F75" w:rsidRDefault="0092762D" w:rsidP="006C5F7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6C5F75">
        <w:rPr>
          <w:rFonts w:ascii="Times New Roman" w:hAnsi="Times New Roman"/>
          <w:b/>
          <w:sz w:val="20"/>
          <w:szCs w:val="20"/>
        </w:rPr>
        <w:t>Как говорит искусство.</w:t>
      </w:r>
    </w:p>
    <w:tbl>
      <w:tblPr>
        <w:tblW w:w="161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566"/>
        <w:gridCol w:w="709"/>
        <w:gridCol w:w="709"/>
        <w:gridCol w:w="3118"/>
        <w:gridCol w:w="1842"/>
        <w:gridCol w:w="1844"/>
        <w:gridCol w:w="3402"/>
        <w:gridCol w:w="2410"/>
      </w:tblGrid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Цвет, как средство выражения: теплые и холодные цвета.</w:t>
            </w:r>
          </w:p>
        </w:tc>
        <w:tc>
          <w:tcPr>
            <w:tcW w:w="709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цветовой восприимчивости. Использование эмоционального влияния цвета на человека при решении творческих задач.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знания о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цвете и навыки смешивания красок. 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Холодные и теплые цвета. Цветовые оттенки и нюансы.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Выполнение красочной композиции только из теплых или только из холодных цветов.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</w:t>
            </w:r>
          </w:p>
        </w:tc>
      </w:tr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Цвет, как средство выражения: тихие (глухие) и звонкие цвета.</w:t>
            </w:r>
          </w:p>
        </w:tc>
        <w:tc>
          <w:tcPr>
            <w:tcW w:w="709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Развитие цветовой восприимчивости. Использование эмоционального влияния цвета на человека при решении творческих задач.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Использовать знания о цвете и навыки смешивания красок.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Ахроматические цвета и их влияние  на другие цвета при смешивании.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Выполнение творческого задания на основе полученной учениками новой цветовой гаммы.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</w:t>
            </w:r>
          </w:p>
        </w:tc>
      </w:tr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Линия как средство выражения, ритм линий.</w:t>
            </w:r>
          </w:p>
        </w:tc>
        <w:tc>
          <w:tcPr>
            <w:tcW w:w="709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Владение линией для передачи характера изображения.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использовать разный характер линий, их ритмический узор для создания требуемого образа.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Линия – одно из важных сре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и создании образа. Ритм линий.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Создание разных изображений деревьев и трав.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</w:t>
            </w:r>
          </w:p>
        </w:tc>
      </w:tr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Линия как средство выражения, характер линий.</w:t>
            </w:r>
          </w:p>
        </w:tc>
        <w:tc>
          <w:tcPr>
            <w:tcW w:w="709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Владение линией для передачи характера изображения.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использовать разный характер линий, их ритмический узор для создания требуемого образа.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Линия – одно из важных сре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и создании образа. Характер линий.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Создание узоров на поверхности предмето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камней).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</w:t>
            </w:r>
          </w:p>
        </w:tc>
      </w:tr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Ритм пятен как средство выражения.</w:t>
            </w:r>
          </w:p>
        </w:tc>
        <w:tc>
          <w:tcPr>
            <w:tcW w:w="709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 Н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>аучиться создавать изображение с пониманием законов и гармоний композиции.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использовать разный характер пятен.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Основы композиции. (Равновесие, симметрия, композиционный центр в картине).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Создание рисунка силуэтными изображениями.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6C5F75">
              <w:rPr>
                <w:rFonts w:ascii="Times New Roman" w:hAnsi="Times New Roman"/>
                <w:sz w:val="20"/>
                <w:szCs w:val="20"/>
              </w:rPr>
              <w:t>- познавательный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интерес к новому материалу</w:t>
            </w:r>
          </w:p>
        </w:tc>
      </w:tr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Пропорции выражают характер.</w:t>
            </w:r>
          </w:p>
        </w:tc>
        <w:tc>
          <w:tcPr>
            <w:tcW w:w="709" w:type="dxa"/>
          </w:tcPr>
          <w:p w:rsidR="00EC430D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 Понимание пропорции как соотношения между собой частей одного целого.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сопоставлять целое изображение из соразмерных частей.</w:t>
            </w:r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Пропорции – основа художественного произведения.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Выполнить задание учителя, создать рисунки человека и животных, используя разные пропорции частей их тела.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задач;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Развитие эстетических чувств и уважения к другому мнению.</w:t>
            </w:r>
          </w:p>
        </w:tc>
      </w:tr>
      <w:tr w:rsidR="00EC430D" w:rsidRPr="006C5F75" w:rsidTr="00EC430D">
        <w:tc>
          <w:tcPr>
            <w:tcW w:w="561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33</w:t>
            </w:r>
            <w:r w:rsidR="00CD71F2">
              <w:rPr>
                <w:rFonts w:ascii="Times New Roman" w:hAnsi="Times New Roman"/>
                <w:sz w:val="20"/>
                <w:szCs w:val="20"/>
              </w:rPr>
              <w:t xml:space="preserve"> -34</w:t>
            </w:r>
            <w:bookmarkStart w:id="0" w:name="_GoBack"/>
            <w:bookmarkEnd w:id="0"/>
          </w:p>
        </w:tc>
        <w:tc>
          <w:tcPr>
            <w:tcW w:w="1566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Ритм линий и пятен, цвет, пропорции –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средства выразительности.</w:t>
            </w:r>
          </w:p>
        </w:tc>
        <w:tc>
          <w:tcPr>
            <w:tcW w:w="709" w:type="dxa"/>
          </w:tcPr>
          <w:p w:rsidR="00EC430D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  <w:r w:rsidR="00EC430D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  <w:p w:rsidR="00CD71F2" w:rsidRPr="006C5F75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CD71F2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  К</w:t>
            </w:r>
            <w:proofErr w:type="gramEnd"/>
            <w:r w:rsidRPr="006C5F75">
              <w:rPr>
                <w:rFonts w:ascii="Times New Roman" w:hAnsi="Times New Roman"/>
                <w:sz w:val="20"/>
                <w:szCs w:val="20"/>
              </w:rPr>
              <w:t xml:space="preserve">ак использовать знания и навыки в индивидуальном и коллективном проекте. 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Цель:</w:t>
            </w:r>
            <w:r w:rsidRPr="006C5F75">
              <w:rPr>
                <w:rFonts w:ascii="Times New Roman" w:hAnsi="Times New Roman"/>
                <w:sz w:val="20"/>
                <w:szCs w:val="20"/>
              </w:rPr>
              <w:t xml:space="preserve"> Научиться сотрудничать с коллективом при сохранении индивидуальности участников и целостности общей задачи</w:t>
            </w:r>
            <w:proofErr w:type="gramStart"/>
            <w:r w:rsidRPr="006C5F75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42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Проектная работа, алгоритм действий личности и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коллектива.</w:t>
            </w:r>
          </w:p>
        </w:tc>
        <w:tc>
          <w:tcPr>
            <w:tcW w:w="1844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коллективного или группового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проекта на заданную тему. Обсуждение результата, подведение итога.</w:t>
            </w:r>
          </w:p>
        </w:tc>
        <w:tc>
          <w:tcPr>
            <w:tcW w:w="3402" w:type="dxa"/>
          </w:tcPr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 xml:space="preserve">Учитывать выделенные учителем ориентиры действия  в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сотрудничестве с учителем и партнерами.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  <w:p w:rsidR="00EC430D" w:rsidRPr="006C5F75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F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410" w:type="dxa"/>
          </w:tcPr>
          <w:p w:rsidR="00EC430D" w:rsidRPr="006C5F75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к оценке и самооценке на основе критерия успешности в </w:t>
            </w:r>
            <w:r w:rsidRPr="006C5F75"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деятельности.</w:t>
            </w:r>
          </w:p>
        </w:tc>
      </w:tr>
    </w:tbl>
    <w:p w:rsidR="001A628F" w:rsidRPr="006C5F75" w:rsidRDefault="001A628F" w:rsidP="006C5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C430D" w:rsidRDefault="00EC430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1A628F" w:rsidRPr="006C5F75" w:rsidRDefault="005C2688" w:rsidP="006C5F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М</w:t>
      </w:r>
      <w:r w:rsidR="001A628F" w:rsidRPr="006C5F75">
        <w:rPr>
          <w:rFonts w:ascii="Times New Roman" w:hAnsi="Times New Roman"/>
          <w:b/>
          <w:sz w:val="20"/>
          <w:szCs w:val="20"/>
        </w:rPr>
        <w:t>атериально – технического обеспечения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ФГОС НОО.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Примерная программа по предмету.</w:t>
      </w:r>
    </w:p>
    <w:p w:rsidR="001A628F" w:rsidRPr="006C5F75" w:rsidRDefault="001A628F" w:rsidP="006C5F7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Неменский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 М.  и др. ИЗО. Программа: 1-4 классы. 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 А. Уроки </w:t>
      </w:r>
      <w:proofErr w:type="gramStart"/>
      <w:r w:rsidRPr="006C5F75">
        <w:rPr>
          <w:rFonts w:ascii="Times New Roman" w:hAnsi="Times New Roman"/>
          <w:sz w:val="20"/>
          <w:szCs w:val="20"/>
        </w:rPr>
        <w:t>ИЗО</w:t>
      </w:r>
      <w:proofErr w:type="gramEnd"/>
      <w:r w:rsidRPr="006C5F75">
        <w:rPr>
          <w:rFonts w:ascii="Times New Roman" w:hAnsi="Times New Roman"/>
          <w:sz w:val="20"/>
          <w:szCs w:val="20"/>
        </w:rPr>
        <w:t>. Поурочные разработки.  1 класс.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 А. Уроки </w:t>
      </w:r>
      <w:proofErr w:type="gramStart"/>
      <w:r w:rsidRPr="006C5F75">
        <w:rPr>
          <w:rFonts w:ascii="Times New Roman" w:hAnsi="Times New Roman"/>
          <w:sz w:val="20"/>
          <w:szCs w:val="20"/>
        </w:rPr>
        <w:t>ИЗО</w:t>
      </w:r>
      <w:proofErr w:type="gramEnd"/>
      <w:r w:rsidRPr="006C5F75">
        <w:rPr>
          <w:rFonts w:ascii="Times New Roman" w:hAnsi="Times New Roman"/>
          <w:sz w:val="20"/>
          <w:szCs w:val="20"/>
        </w:rPr>
        <w:t>. Поурочные разработки.  2 класс.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 А. Уроки </w:t>
      </w:r>
      <w:proofErr w:type="gramStart"/>
      <w:r w:rsidRPr="006C5F75">
        <w:rPr>
          <w:rFonts w:ascii="Times New Roman" w:hAnsi="Times New Roman"/>
          <w:sz w:val="20"/>
          <w:szCs w:val="20"/>
        </w:rPr>
        <w:t>ИЗО</w:t>
      </w:r>
      <w:proofErr w:type="gramEnd"/>
      <w:r w:rsidRPr="006C5F75">
        <w:rPr>
          <w:rFonts w:ascii="Times New Roman" w:hAnsi="Times New Roman"/>
          <w:sz w:val="20"/>
          <w:szCs w:val="20"/>
        </w:rPr>
        <w:t>. Поурочные разработки.  3 класс.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 А. Уроки </w:t>
      </w:r>
      <w:proofErr w:type="gramStart"/>
      <w:r w:rsidRPr="006C5F75">
        <w:rPr>
          <w:rFonts w:ascii="Times New Roman" w:hAnsi="Times New Roman"/>
          <w:sz w:val="20"/>
          <w:szCs w:val="20"/>
        </w:rPr>
        <w:t>ИЗО</w:t>
      </w:r>
      <w:proofErr w:type="gramEnd"/>
      <w:r w:rsidRPr="006C5F75">
        <w:rPr>
          <w:rFonts w:ascii="Times New Roman" w:hAnsi="Times New Roman"/>
          <w:sz w:val="20"/>
          <w:szCs w:val="20"/>
        </w:rPr>
        <w:t>. Поурочные разработки.  4 класс.</w:t>
      </w:r>
    </w:p>
    <w:p w:rsidR="001A628F" w:rsidRPr="006C5F75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Электронные образовательные ресурсы по предмету.</w:t>
      </w:r>
    </w:p>
    <w:p w:rsidR="001A628F" w:rsidRPr="006C5F75" w:rsidRDefault="001A628F" w:rsidP="006C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Учебники:</w:t>
      </w:r>
    </w:p>
    <w:p w:rsidR="001A628F" w:rsidRPr="006C5F75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Л.А.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1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1A628F" w:rsidRPr="006C5F75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Коротеева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Е.И.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2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1A628F" w:rsidRPr="006C5F75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Горяева Н.А.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3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1A628F" w:rsidRPr="006C5F75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Л.А.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4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1A628F" w:rsidRPr="006C5F75" w:rsidRDefault="001A628F" w:rsidP="006C5F7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Рабочие тетради и пособия для </w:t>
      </w:r>
      <w:proofErr w:type="gramStart"/>
      <w:r w:rsidRPr="006C5F75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6C5F75">
        <w:rPr>
          <w:rFonts w:ascii="Times New Roman" w:hAnsi="Times New Roman"/>
          <w:sz w:val="20"/>
          <w:szCs w:val="20"/>
        </w:rPr>
        <w:t>:</w:t>
      </w:r>
    </w:p>
    <w:p w:rsidR="001A628F" w:rsidRPr="006C5F75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Л.А.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1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. </w:t>
      </w:r>
    </w:p>
    <w:p w:rsidR="001A628F" w:rsidRPr="006C5F75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Коротеева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Е.И.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2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1A628F" w:rsidRPr="006C5F75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Горяева Н.А.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3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>.</w:t>
      </w:r>
    </w:p>
    <w:p w:rsidR="001A628F" w:rsidRPr="006C5F75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Л.А. (под ред. </w:t>
      </w:r>
      <w:proofErr w:type="spellStart"/>
      <w:r w:rsidRPr="006C5F75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Б.М.). Изобразительное искусство. 4 </w:t>
      </w:r>
      <w:proofErr w:type="spellStart"/>
      <w:r w:rsidRPr="006C5F75">
        <w:rPr>
          <w:rFonts w:ascii="Times New Roman" w:hAnsi="Times New Roman"/>
          <w:sz w:val="20"/>
          <w:szCs w:val="20"/>
        </w:rPr>
        <w:t>кл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. </w:t>
      </w:r>
    </w:p>
    <w:p w:rsidR="001A628F" w:rsidRPr="006C5F75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Детские книги с иллюстрациями.</w:t>
      </w:r>
    </w:p>
    <w:p w:rsidR="001A628F" w:rsidRPr="006C5F75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Репродукции картин (в электронном виде).</w:t>
      </w:r>
    </w:p>
    <w:p w:rsidR="001A628F" w:rsidRPr="006C5F75" w:rsidRDefault="001A628F" w:rsidP="006C5F75">
      <w:pPr>
        <w:spacing w:after="0" w:line="240" w:lineRule="auto"/>
        <w:ind w:left="360" w:firstLine="18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Оборудование класса.</w:t>
      </w:r>
    </w:p>
    <w:p w:rsidR="001A628F" w:rsidRPr="006C5F75" w:rsidRDefault="001A628F" w:rsidP="006C5F75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1.Ученические столы.</w:t>
      </w:r>
    </w:p>
    <w:p w:rsidR="001A628F" w:rsidRPr="006C5F75" w:rsidRDefault="001A628F" w:rsidP="006C5F75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2.Стол учительский.</w:t>
      </w:r>
    </w:p>
    <w:p w:rsidR="001A628F" w:rsidRPr="006C5F75" w:rsidRDefault="001A628F" w:rsidP="006C5F75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3. Шкафы для хранения учебников, дидактических материалов, пособий, учебного оборудования.</w:t>
      </w:r>
    </w:p>
    <w:p w:rsidR="001A628F" w:rsidRPr="006C5F75" w:rsidRDefault="001A628F" w:rsidP="006C5F75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4. Настенная школьная  доска.</w:t>
      </w:r>
    </w:p>
    <w:p w:rsidR="001A628F" w:rsidRPr="006C5F75" w:rsidRDefault="001A628F" w:rsidP="006C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Технические и демонстрационные средства обучения: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  <w:sectPr w:rsidR="001A628F" w:rsidRPr="006C5F75" w:rsidSect="00B94410">
          <w:footerReference w:type="default" r:id="rId7"/>
          <w:pgSz w:w="16838" w:h="11906" w:orient="landscape"/>
          <w:pgMar w:top="709" w:right="1134" w:bottom="709" w:left="1620" w:header="709" w:footer="175" w:gutter="0"/>
          <w:cols w:space="708"/>
          <w:docGrid w:linePitch="360"/>
        </w:sectPr>
      </w:pP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lastRenderedPageBreak/>
        <w:t>Дидактический материал к урокам.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Альбомы.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Кисти для рисования.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Краски акварельные, гуашевые.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Фломастеры.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Цветные карандаши.</w:t>
      </w:r>
    </w:p>
    <w:p w:rsidR="001A628F" w:rsidRPr="006C5F75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C5F75">
        <w:rPr>
          <w:rFonts w:ascii="Times New Roman" w:hAnsi="Times New Roman"/>
          <w:sz w:val="20"/>
          <w:szCs w:val="20"/>
        </w:rPr>
        <w:t>Гелевые</w:t>
      </w:r>
      <w:proofErr w:type="spellEnd"/>
      <w:r w:rsidRPr="006C5F75">
        <w:rPr>
          <w:rFonts w:ascii="Times New Roman" w:hAnsi="Times New Roman"/>
          <w:sz w:val="20"/>
          <w:szCs w:val="20"/>
        </w:rPr>
        <w:t xml:space="preserve"> ручки.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Цветные мелки.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Пастель.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Цветная бумага.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Ножницы.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Клей.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 xml:space="preserve">Пластилин. 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Линейка.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Классная доска.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Проектор.</w:t>
      </w:r>
    </w:p>
    <w:p w:rsidR="001A628F" w:rsidRPr="006C5F75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F75">
        <w:rPr>
          <w:rFonts w:ascii="Times New Roman" w:hAnsi="Times New Roman"/>
          <w:sz w:val="20"/>
          <w:szCs w:val="20"/>
        </w:rPr>
        <w:t>Мобильный класс.</w:t>
      </w:r>
    </w:p>
    <w:p w:rsidR="001A628F" w:rsidRPr="006C5F75" w:rsidRDefault="001A628F" w:rsidP="006C5F75">
      <w:pPr>
        <w:spacing w:after="0" w:line="240" w:lineRule="auto"/>
        <w:rPr>
          <w:rFonts w:ascii="Times New Roman" w:hAnsi="Times New Roman"/>
          <w:sz w:val="20"/>
          <w:szCs w:val="20"/>
        </w:rPr>
        <w:sectPr w:rsidR="001A628F" w:rsidRPr="006C5F75" w:rsidSect="001A628F">
          <w:type w:val="continuous"/>
          <w:pgSz w:w="16838" w:h="11906" w:orient="landscape"/>
          <w:pgMar w:top="568" w:right="1134" w:bottom="180" w:left="1620" w:header="709" w:footer="709" w:gutter="0"/>
          <w:cols w:space="708"/>
          <w:docGrid w:linePitch="360"/>
        </w:sectPr>
      </w:pPr>
    </w:p>
    <w:p w:rsidR="002B38E5" w:rsidRPr="006C5F75" w:rsidRDefault="002B38E5" w:rsidP="006C5F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4410" w:rsidRDefault="00B94410" w:rsidP="00122A4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ВНЕСЕНИЙ ИЗМЕНЕНИЙ И ДОПОЛНЕНИЙ</w:t>
      </w:r>
    </w:p>
    <w:tbl>
      <w:tblPr>
        <w:tblStyle w:val="a3"/>
        <w:tblW w:w="0" w:type="auto"/>
        <w:tblLook w:val="04A0"/>
      </w:tblPr>
      <w:tblGrid>
        <w:gridCol w:w="1757"/>
        <w:gridCol w:w="5057"/>
        <w:gridCol w:w="3891"/>
        <w:gridCol w:w="3595"/>
      </w:tblGrid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изменений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410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Default="00B94410" w:rsidP="00122A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4410" w:rsidRDefault="00B94410" w:rsidP="00122A4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2762D" w:rsidRPr="006C5F75" w:rsidRDefault="0092762D" w:rsidP="006C5F75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sectPr w:rsidR="0092762D" w:rsidRPr="006C5F75" w:rsidSect="001A628F">
      <w:type w:val="continuous"/>
      <w:pgSz w:w="16838" w:h="11906" w:orient="landscape"/>
      <w:pgMar w:top="568" w:right="1134" w:bottom="180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10" w:rsidRDefault="00B94410" w:rsidP="00B94410">
      <w:pPr>
        <w:spacing w:after="0" w:line="240" w:lineRule="auto"/>
      </w:pPr>
      <w:r>
        <w:separator/>
      </w:r>
    </w:p>
  </w:endnote>
  <w:endnote w:type="continuationSeparator" w:id="1">
    <w:p w:rsidR="00B94410" w:rsidRDefault="00B94410" w:rsidP="00B9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3905"/>
      <w:docPartObj>
        <w:docPartGallery w:val="Page Numbers (Bottom of Page)"/>
        <w:docPartUnique/>
      </w:docPartObj>
    </w:sdtPr>
    <w:sdtContent>
      <w:p w:rsidR="00B94410" w:rsidRDefault="006C569F">
        <w:pPr>
          <w:pStyle w:val="aa"/>
          <w:jc w:val="right"/>
        </w:pPr>
        <w:r>
          <w:fldChar w:fldCharType="begin"/>
        </w:r>
        <w:r w:rsidR="00CD71F2">
          <w:instrText xml:space="preserve"> PAGE   \* MERGEFORMAT </w:instrText>
        </w:r>
        <w:r>
          <w:fldChar w:fldCharType="separate"/>
        </w:r>
        <w:r w:rsidR="005C268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94410" w:rsidRDefault="00B944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10" w:rsidRDefault="00B94410" w:rsidP="00B94410">
      <w:pPr>
        <w:spacing w:after="0" w:line="240" w:lineRule="auto"/>
      </w:pPr>
      <w:r>
        <w:separator/>
      </w:r>
    </w:p>
  </w:footnote>
  <w:footnote w:type="continuationSeparator" w:id="1">
    <w:p w:rsidR="00B94410" w:rsidRDefault="00B94410" w:rsidP="00B9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AFF"/>
    <w:multiLevelType w:val="multilevel"/>
    <w:tmpl w:val="0164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261A0"/>
    <w:multiLevelType w:val="multilevel"/>
    <w:tmpl w:val="14C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B19C5"/>
    <w:multiLevelType w:val="hybridMultilevel"/>
    <w:tmpl w:val="35F2EAF2"/>
    <w:lvl w:ilvl="0" w:tplc="90463186">
      <w:start w:val="1"/>
      <w:numFmt w:val="decimal"/>
      <w:lvlText w:val="%1."/>
      <w:lvlJc w:val="left"/>
      <w:pPr>
        <w:ind w:left="262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3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E57DAA"/>
    <w:multiLevelType w:val="multilevel"/>
    <w:tmpl w:val="7B7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85B39"/>
    <w:multiLevelType w:val="hybridMultilevel"/>
    <w:tmpl w:val="1CCAB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6A3F5F"/>
    <w:multiLevelType w:val="hybridMultilevel"/>
    <w:tmpl w:val="C1F0C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733C5"/>
    <w:multiLevelType w:val="multilevel"/>
    <w:tmpl w:val="A406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F537C"/>
    <w:multiLevelType w:val="hybridMultilevel"/>
    <w:tmpl w:val="EB2E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E0552F"/>
    <w:multiLevelType w:val="hybridMultilevel"/>
    <w:tmpl w:val="4660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C524B"/>
    <w:multiLevelType w:val="hybridMultilevel"/>
    <w:tmpl w:val="B0007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A11D1C"/>
    <w:multiLevelType w:val="multilevel"/>
    <w:tmpl w:val="FF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4"/>
  </w:num>
  <w:num w:numId="6">
    <w:abstractNumId w:val="0"/>
  </w:num>
  <w:num w:numId="7">
    <w:abstractNumId w:val="17"/>
  </w:num>
  <w:num w:numId="8">
    <w:abstractNumId w:val="15"/>
  </w:num>
  <w:num w:numId="9">
    <w:abstractNumId w:val="11"/>
  </w:num>
  <w:num w:numId="10">
    <w:abstractNumId w:val="16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AA"/>
    <w:rsid w:val="0001428B"/>
    <w:rsid w:val="00020B93"/>
    <w:rsid w:val="00043589"/>
    <w:rsid w:val="00090100"/>
    <w:rsid w:val="000B4471"/>
    <w:rsid w:val="000F1AC6"/>
    <w:rsid w:val="00122A4F"/>
    <w:rsid w:val="001547CD"/>
    <w:rsid w:val="00187063"/>
    <w:rsid w:val="001930FB"/>
    <w:rsid w:val="001A628F"/>
    <w:rsid w:val="001B4685"/>
    <w:rsid w:val="001C3394"/>
    <w:rsid w:val="001F04A3"/>
    <w:rsid w:val="00250F70"/>
    <w:rsid w:val="002A633F"/>
    <w:rsid w:val="002B38E5"/>
    <w:rsid w:val="002D01D7"/>
    <w:rsid w:val="002D0239"/>
    <w:rsid w:val="002D6DE4"/>
    <w:rsid w:val="002E391A"/>
    <w:rsid w:val="00311BBA"/>
    <w:rsid w:val="0037502C"/>
    <w:rsid w:val="003752D6"/>
    <w:rsid w:val="003A05E9"/>
    <w:rsid w:val="003B4745"/>
    <w:rsid w:val="003C4334"/>
    <w:rsid w:val="003D507C"/>
    <w:rsid w:val="003F3BEB"/>
    <w:rsid w:val="00406F28"/>
    <w:rsid w:val="00421673"/>
    <w:rsid w:val="00433582"/>
    <w:rsid w:val="00434C72"/>
    <w:rsid w:val="00471E84"/>
    <w:rsid w:val="004C051D"/>
    <w:rsid w:val="004C344D"/>
    <w:rsid w:val="004C5E0E"/>
    <w:rsid w:val="005044F9"/>
    <w:rsid w:val="005768A0"/>
    <w:rsid w:val="00580A77"/>
    <w:rsid w:val="005852C3"/>
    <w:rsid w:val="00587A4C"/>
    <w:rsid w:val="005B1382"/>
    <w:rsid w:val="005C2688"/>
    <w:rsid w:val="005C7EB9"/>
    <w:rsid w:val="005D1F7C"/>
    <w:rsid w:val="005D7CD8"/>
    <w:rsid w:val="005F2DDF"/>
    <w:rsid w:val="005F6CA5"/>
    <w:rsid w:val="00602545"/>
    <w:rsid w:val="00647743"/>
    <w:rsid w:val="006571FC"/>
    <w:rsid w:val="006A1F50"/>
    <w:rsid w:val="006C569F"/>
    <w:rsid w:val="006C5F75"/>
    <w:rsid w:val="0076730C"/>
    <w:rsid w:val="007A7300"/>
    <w:rsid w:val="007C776A"/>
    <w:rsid w:val="007E608F"/>
    <w:rsid w:val="007F3700"/>
    <w:rsid w:val="007F643F"/>
    <w:rsid w:val="008000A0"/>
    <w:rsid w:val="00835903"/>
    <w:rsid w:val="0083777D"/>
    <w:rsid w:val="00877525"/>
    <w:rsid w:val="0088461F"/>
    <w:rsid w:val="008A123B"/>
    <w:rsid w:val="008A565A"/>
    <w:rsid w:val="008B1FD3"/>
    <w:rsid w:val="008C6E9E"/>
    <w:rsid w:val="008D6EDB"/>
    <w:rsid w:val="008F39A0"/>
    <w:rsid w:val="0090200B"/>
    <w:rsid w:val="00921F95"/>
    <w:rsid w:val="00925654"/>
    <w:rsid w:val="0092762D"/>
    <w:rsid w:val="00956484"/>
    <w:rsid w:val="00956917"/>
    <w:rsid w:val="0096590D"/>
    <w:rsid w:val="0098273F"/>
    <w:rsid w:val="0099006F"/>
    <w:rsid w:val="00993805"/>
    <w:rsid w:val="009A79DA"/>
    <w:rsid w:val="009D2B14"/>
    <w:rsid w:val="009E68D3"/>
    <w:rsid w:val="00A151D8"/>
    <w:rsid w:val="00A339FB"/>
    <w:rsid w:val="00A36F9D"/>
    <w:rsid w:val="00A42633"/>
    <w:rsid w:val="00A91568"/>
    <w:rsid w:val="00AB0C5D"/>
    <w:rsid w:val="00AC5C9A"/>
    <w:rsid w:val="00B1247E"/>
    <w:rsid w:val="00B363E9"/>
    <w:rsid w:val="00B41CF1"/>
    <w:rsid w:val="00B56529"/>
    <w:rsid w:val="00B74643"/>
    <w:rsid w:val="00B94410"/>
    <w:rsid w:val="00BA6E23"/>
    <w:rsid w:val="00BB5F16"/>
    <w:rsid w:val="00BC31C1"/>
    <w:rsid w:val="00BC4A27"/>
    <w:rsid w:val="00C2053D"/>
    <w:rsid w:val="00C4204B"/>
    <w:rsid w:val="00C63A0D"/>
    <w:rsid w:val="00C85768"/>
    <w:rsid w:val="00C873AA"/>
    <w:rsid w:val="00C906E5"/>
    <w:rsid w:val="00CD71F2"/>
    <w:rsid w:val="00CE16B6"/>
    <w:rsid w:val="00CF7AF2"/>
    <w:rsid w:val="00D20DE4"/>
    <w:rsid w:val="00D2341F"/>
    <w:rsid w:val="00D239C2"/>
    <w:rsid w:val="00D249B9"/>
    <w:rsid w:val="00D24C08"/>
    <w:rsid w:val="00D309BC"/>
    <w:rsid w:val="00D80A41"/>
    <w:rsid w:val="00DA0FDD"/>
    <w:rsid w:val="00DF5737"/>
    <w:rsid w:val="00E222D7"/>
    <w:rsid w:val="00E375E9"/>
    <w:rsid w:val="00E8241E"/>
    <w:rsid w:val="00E97743"/>
    <w:rsid w:val="00EA13F2"/>
    <w:rsid w:val="00EB68A1"/>
    <w:rsid w:val="00EC430D"/>
    <w:rsid w:val="00F21220"/>
    <w:rsid w:val="00F44BF4"/>
    <w:rsid w:val="00F6055A"/>
    <w:rsid w:val="00FA06EE"/>
    <w:rsid w:val="00FD0D07"/>
    <w:rsid w:val="00FD2674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3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24C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C7EB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5C7EB9"/>
  </w:style>
  <w:style w:type="paragraph" w:customStyle="1" w:styleId="c5">
    <w:name w:val="c5"/>
    <w:basedOn w:val="a"/>
    <w:rsid w:val="005C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C7EB9"/>
  </w:style>
  <w:style w:type="character" w:styleId="a6">
    <w:name w:val="Hyperlink"/>
    <w:rsid w:val="005C7EB9"/>
    <w:rPr>
      <w:color w:val="0000FF"/>
      <w:u w:val="single"/>
    </w:rPr>
  </w:style>
  <w:style w:type="paragraph" w:styleId="a7">
    <w:name w:val="No Spacing"/>
    <w:uiPriority w:val="1"/>
    <w:qFormat/>
    <w:rsid w:val="00A91568"/>
    <w:rPr>
      <w:rFonts w:asciiTheme="minorHAnsi" w:eastAsiaTheme="minorEastAsia" w:hAnsiTheme="minorHAnsi" w:cstheme="minorBidi"/>
    </w:rPr>
  </w:style>
  <w:style w:type="character" w:customStyle="1" w:styleId="FontStyle104">
    <w:name w:val="Font Style104"/>
    <w:basedOn w:val="a0"/>
    <w:uiPriority w:val="99"/>
    <w:rsid w:val="00A91568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410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41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3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4C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</Pages>
  <Words>4377</Words>
  <Characters>31764</Characters>
  <Application>Microsoft Office Word</Application>
  <DocSecurity>0</DocSecurity>
  <Lines>264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школа</cp:lastModifiedBy>
  <cp:revision>19</cp:revision>
  <cp:lastPrinted>2015-10-12T09:42:00Z</cp:lastPrinted>
  <dcterms:created xsi:type="dcterms:W3CDTF">2014-06-02T08:55:00Z</dcterms:created>
  <dcterms:modified xsi:type="dcterms:W3CDTF">2015-10-12T09:42:00Z</dcterms:modified>
</cp:coreProperties>
</file>