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75" w:rsidRPr="004F0A75" w:rsidRDefault="004F0A75" w:rsidP="004F0A75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A7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386F013" wp14:editId="5AB4CFEF">
            <wp:extent cx="952500" cy="914400"/>
            <wp:effectExtent l="0" t="0" r="0" b="0"/>
            <wp:docPr id="1" name="Рисунок 1" descr="http://www.bankgorodov.ru/public/photos/coa/186242_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bankgorodov.ru/public/photos/coa/186242_b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A75" w:rsidRPr="004F0A75" w:rsidRDefault="004F0A75" w:rsidP="004F0A75">
      <w:pPr>
        <w:tabs>
          <w:tab w:val="left" w:pos="709"/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ДАГЕСТАН</w:t>
      </w:r>
    </w:p>
    <w:p w:rsidR="004F0A75" w:rsidRPr="004F0A75" w:rsidRDefault="004F0A75" w:rsidP="004F0A75">
      <w:pPr>
        <w:tabs>
          <w:tab w:val="left" w:pos="709"/>
          <w:tab w:val="left" w:pos="2268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«Уркарахская начальная школа – детский сад имени Рамазанова Р.С.» МО «ДАХАДАЕВСКИЙ РАЙОН»</w:t>
      </w:r>
    </w:p>
    <w:p w:rsidR="004F0A75" w:rsidRPr="004F0A75" w:rsidRDefault="004F0A75" w:rsidP="004F0A75">
      <w:pPr>
        <w:tabs>
          <w:tab w:val="left" w:pos="709"/>
          <w:tab w:val="left" w:pos="2268"/>
        </w:tabs>
        <w:spacing w:after="0"/>
        <w:ind w:left="-284" w:right="-427" w:firstLine="142"/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pict>
          <v:line id="Прямая соединительная линия 3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15.65pt" to="537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" strokeweight="2pt">
            <w10:wrap anchorx="page"/>
          </v:line>
        </w:pict>
      </w:r>
      <w:r w:rsidRPr="004F0A75">
        <w:rPr>
          <w:rFonts w:ascii="Times New Roman" w:eastAsia="Times New Roman" w:hAnsi="Times New Roman" w:cs="Times New Roman"/>
          <w:lang w:eastAsia="ru-RU"/>
        </w:rPr>
        <w:t>368570, Республика Дагестан, Дахадаевский район, с. Уркарах, тел.: 89051552246.</w:t>
      </w:r>
      <w:r w:rsidRPr="004F0A75">
        <w:rPr>
          <w:rFonts w:ascii="Times New Roman" w:eastAsia="Times New Roman" w:hAnsi="Times New Roman" w:cs="Times New Roman"/>
          <w:sz w:val="20"/>
          <w:lang w:eastAsia="ru-RU"/>
        </w:rPr>
        <w:t xml:space="preserve"> </w:t>
      </w:r>
      <w:r w:rsidRPr="004F0A75">
        <w:rPr>
          <w:rFonts w:ascii="Times New Roman" w:eastAsia="Times New Roman" w:hAnsi="Times New Roman" w:cs="Times New Roman"/>
          <w:sz w:val="20"/>
          <w:lang w:val="en-US" w:eastAsia="ru-RU"/>
        </w:rPr>
        <w:t>E</w:t>
      </w:r>
      <w:r w:rsidRPr="004F0A75">
        <w:rPr>
          <w:rFonts w:ascii="Times New Roman" w:eastAsia="Times New Roman" w:hAnsi="Times New Roman" w:cs="Times New Roman"/>
          <w:sz w:val="20"/>
          <w:lang w:eastAsia="ru-RU"/>
        </w:rPr>
        <w:t>-</w:t>
      </w:r>
      <w:r w:rsidRPr="004F0A75">
        <w:rPr>
          <w:rFonts w:ascii="Times New Roman" w:eastAsia="Times New Roman" w:hAnsi="Times New Roman" w:cs="Times New Roman"/>
          <w:sz w:val="20"/>
          <w:lang w:val="en-US" w:eastAsia="ru-RU"/>
        </w:rPr>
        <w:t>mail</w:t>
      </w:r>
      <w:r w:rsidRPr="004F0A7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7" w:history="1">
        <w:r w:rsidRPr="004F0A7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alisu</w:t>
        </w:r>
        <w:r w:rsidRPr="004F0A7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l</w:t>
        </w:r>
        <w:r w:rsidRPr="004F0A7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tan</w:t>
        </w:r>
        <w:r w:rsidRPr="004F0A7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1254@</w:t>
        </w:r>
        <w:r w:rsidRPr="004F0A7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4F0A75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4F0A7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</w:p>
    <w:p w:rsidR="004F0A75" w:rsidRPr="004F0A75" w:rsidRDefault="004F0A75" w:rsidP="004F0A75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Утверждаю:</w:t>
      </w:r>
    </w:p>
    <w:p w:rsidR="004F0A75" w:rsidRPr="004F0A75" w:rsidRDefault="004F0A75" w:rsidP="004F0A75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F0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Принято </w:t>
      </w:r>
      <w:r w:rsidRPr="004F0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>директор школы</w:t>
      </w:r>
    </w:p>
    <w:p w:rsidR="004F0A75" w:rsidRPr="004F0A75" w:rsidRDefault="004F0A75" w:rsidP="004F0A75">
      <w:pPr>
        <w:tabs>
          <w:tab w:val="left" w:pos="730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F0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Педагогическим советом №_______                                                ________А. Магомедов</w:t>
      </w:r>
    </w:p>
    <w:p w:rsidR="004F0A75" w:rsidRPr="004F0A75" w:rsidRDefault="004F0A75" w:rsidP="004F0A75">
      <w:pPr>
        <w:tabs>
          <w:tab w:val="left" w:pos="676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A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От_______________                                                        приказ №____ от__________2021г</w:t>
      </w:r>
    </w:p>
    <w:p w:rsidR="00935E0A" w:rsidRPr="00133EA1" w:rsidRDefault="00935E0A" w:rsidP="00935E0A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6C47D5">
        <w:rPr>
          <w:rFonts w:ascii="Times New Roman" w:hAnsi="Times New Roman"/>
          <w:sz w:val="24"/>
          <w:szCs w:val="24"/>
        </w:rPr>
        <w:br/>
      </w:r>
    </w:p>
    <w:p w:rsidR="00935E0A" w:rsidRDefault="00935E0A" w:rsidP="00D501F8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030F" w:rsidRPr="00935E0A" w:rsidRDefault="005A030F" w:rsidP="00D501F8">
      <w:pPr>
        <w:shd w:val="clear" w:color="auto" w:fill="FFFFFF"/>
        <w:spacing w:before="150" w:after="18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СОВЕТЕ ПО ПИТАНИЮ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I. Общие положения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по питанию является общественным органом, который возглавляет и коо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динирует все направления по организации питания детей.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по питанию собирается в соответствии с планом работы и по мере необх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димости.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совета на каждый учебный год до 1 сентября утверждается приказом рук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 учреждения образования.</w:t>
      </w:r>
    </w:p>
    <w:p w:rsidR="00D501F8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совета могут быть включены члены администрации, руководители мет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дических структур, учителя, преподаватели, воспитатели, психолог, социальный педагог, медицинские работники, представители родительской общественности, ученического с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моуправления, профсоюзного комитета, работники столовой учреждения образования или предприятия организующего питание детей.</w:t>
      </w:r>
    </w:p>
    <w:p w:rsidR="005A030F" w:rsidRPr="00935E0A" w:rsidRDefault="005A030F" w:rsidP="00D501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руководство Советом осу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ществляет заместитель директора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учебной или воспитательной работе.</w:t>
      </w: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501F8" w:rsidRPr="00935E0A" w:rsidRDefault="005A030F" w:rsidP="00D501F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II. Цели и задачи работы Совета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работы Совета по питанию – создание условий, обеспечивающих полноценное питание детей, как основного фактора охраны их здоровья.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Практическими задачами работы Совета являются: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санитарно-гигиенических норм и правил организации питания;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 детей потребности в заботе о правильном режиме и сбалансированн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своего питания;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культуры питания;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новых форм организации питания учащихся и увеличение охвата учащихся горячим питанием;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выявление и информирование руководителя учреждения образов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 проблемных вопросах по организации питания детей, для принятия мер по их устр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нению;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материально-технической базы столовой.</w:t>
      </w: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501F8" w:rsidRPr="00935E0A" w:rsidRDefault="005A030F" w:rsidP="00D501F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III. Основные направления работ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и составление плана работы на учебный год с учетом анализа име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проблем и перспективы совершенствования вопросов питания учащихся.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(не реже 1 раза в месяц) заседаний Совета для рассмотрения заплан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рованных вопросов и решения возникших проблем с приглашением ответственных лиц и специалистов.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режима работы столовой, разработка графиков приема пищи каждым классом, согласование их с заведующим производством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(поваром)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представление на утверждение руководителю учреждения образования.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вместе с администрацией граф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дежурства учащихся по столо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и графика контроля питания родительскими комитетами классов.</w:t>
      </w:r>
    </w:p>
    <w:p w:rsidR="00D501F8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диетическим питанием детей, имеющих медицинские показания.</w:t>
      </w:r>
    </w:p>
    <w:p w:rsidR="00935E0A" w:rsidRPr="00935E0A" w:rsidRDefault="00935E0A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льготным питанием детей, в соответствии с постановлениями, расп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ряжениями, приказами.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разъяснительной работы среди учащихся и родителей по увеличению охвата горячим питанием.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разъяснительной работы по пропаганде здорового образа жизни, по воспитанию культуры питания среди учащихся и родителей, рациональных основ пит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с привлечением к этой работе специалистов.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анкетирования среди учащихся </w:t>
      </w:r>
      <w:r w:rsid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родителей по изучению спро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 на горячее питание, буфетную продукцию, рассмотрение и принятие  их предложений по улучшению качества питания.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наглядной агитации по выработке навыков культуры питания и зд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рового образа жизни.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внедрению прогрессивных форм обслуживания в столовой.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смотров – конкурсов, рейдовых проверок организации и качества п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тания детей.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соблюдения учащимися графика посещения столовой, выполнения дежурными функциональных обязанностей в ходе дежурства в столовой, к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ведения документации.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контроля соблюдения санитарно-гигиенических норм и правил на всех этапах процесса организации питания учащихся.</w:t>
      </w:r>
    </w:p>
    <w:p w:rsidR="00D501F8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предложений по развитию материальной базы столовой.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Заслушивание итогов работы ответственных за совершенствование процесса орг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и качества питания учащихся и внесение предложений по поощрению за дост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жение высоких результатов</w:t>
      </w:r>
      <w:r w:rsidR="00D501F8"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01F8" w:rsidRPr="00935E0A" w:rsidRDefault="00D501F8" w:rsidP="00D501F8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IV. Ведение документации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по питанию ведет следующую документацию: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Совета на учебный год;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заседаний Совета;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работе Совета с анализом состояния организации и качества питания уч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школы и предложениями по их улучшению;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по проверке организации питания, карточки (чек-листы) анализа организации пит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детей;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по организации процесса питания и контроля за ними;</w:t>
      </w:r>
    </w:p>
    <w:p w:rsidR="005A030F" w:rsidRPr="00935E0A" w:rsidRDefault="005A030F" w:rsidP="00D501F8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контроля за денежными потоками и мониторинга охвата питанием уч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за месяц;</w:t>
      </w:r>
    </w:p>
    <w:p w:rsidR="00D501F8" w:rsidRPr="004F0A75" w:rsidRDefault="005A030F" w:rsidP="004F0A75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разработки, памятки и рекомендации для педагогов, учащихся и р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35E0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дителей</w:t>
      </w:r>
    </w:p>
    <w:p w:rsidR="00D501F8" w:rsidRDefault="00D501F8" w:rsidP="004F0A75">
      <w:pPr>
        <w:shd w:val="clear" w:color="auto" w:fill="FFFFFF"/>
        <w:spacing w:after="0" w:line="270" w:lineRule="atLeast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4F0A75" w:rsidRPr="00935E0A" w:rsidRDefault="004F0A75" w:rsidP="004F0A75">
      <w:pPr>
        <w:shd w:val="clear" w:color="auto" w:fill="FFFFFF"/>
        <w:spacing w:after="0" w:line="270" w:lineRule="atLeast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Georgia" w:eastAsia="Times New Roman" w:hAnsi="Georgia" w:cs="Tahoma"/>
          <w:b/>
          <w:bCs/>
          <w:sz w:val="24"/>
          <w:szCs w:val="24"/>
          <w:lang w:eastAsia="ru-RU"/>
        </w:rPr>
      </w:pPr>
    </w:p>
    <w:p w:rsidR="00C708DE" w:rsidRPr="00C708DE" w:rsidRDefault="00C708DE" w:rsidP="00C708D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708DE">
        <w:rPr>
          <w:rFonts w:ascii="Times New Roman" w:hAnsi="Times New Roman"/>
          <w:sz w:val="28"/>
          <w:szCs w:val="28"/>
        </w:rPr>
        <w:lastRenderedPageBreak/>
        <w:t xml:space="preserve">Рекомендовано к принятию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4556">
        <w:rPr>
          <w:rFonts w:ascii="Times New Roman" w:hAnsi="Times New Roman"/>
          <w:sz w:val="28"/>
          <w:szCs w:val="28"/>
        </w:rPr>
        <w:t xml:space="preserve"> </w:t>
      </w:r>
      <w:r w:rsidRPr="00C708DE">
        <w:rPr>
          <w:rFonts w:ascii="Times New Roman" w:hAnsi="Times New Roman"/>
          <w:sz w:val="28"/>
          <w:szCs w:val="28"/>
        </w:rPr>
        <w:t xml:space="preserve">                  «УТВЕРЖДЕНО»</w:t>
      </w:r>
    </w:p>
    <w:p w:rsidR="00C708DE" w:rsidRPr="00C708DE" w:rsidRDefault="00C708DE" w:rsidP="00C708D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C708DE">
        <w:rPr>
          <w:rFonts w:ascii="Times New Roman" w:hAnsi="Times New Roman"/>
          <w:sz w:val="28"/>
          <w:szCs w:val="28"/>
        </w:rPr>
        <w:t xml:space="preserve">советом по питанию           </w:t>
      </w:r>
      <w:r w:rsidR="00B74556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708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4F0A75">
        <w:rPr>
          <w:rFonts w:ascii="Times New Roman" w:hAnsi="Times New Roman"/>
          <w:sz w:val="28"/>
          <w:szCs w:val="28"/>
        </w:rPr>
        <w:t xml:space="preserve"> Директор  УНШДС</w:t>
      </w:r>
      <w:r w:rsidRPr="00C708DE">
        <w:rPr>
          <w:rFonts w:ascii="Times New Roman" w:hAnsi="Times New Roman"/>
          <w:sz w:val="28"/>
          <w:szCs w:val="28"/>
        </w:rPr>
        <w:t xml:space="preserve"> </w:t>
      </w:r>
    </w:p>
    <w:p w:rsidR="00C708DE" w:rsidRPr="004F0A75" w:rsidRDefault="00C708DE" w:rsidP="004F0A75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C708DE">
        <w:rPr>
          <w:rFonts w:ascii="Times New Roman" w:hAnsi="Times New Roman"/>
          <w:sz w:val="28"/>
          <w:szCs w:val="28"/>
        </w:rPr>
        <w:t>протокол от _______ № _</w:t>
      </w:r>
      <w:r>
        <w:rPr>
          <w:rFonts w:ascii="Times New Roman" w:hAnsi="Times New Roman"/>
          <w:sz w:val="28"/>
          <w:szCs w:val="28"/>
        </w:rPr>
        <w:t>___</w:t>
      </w:r>
      <w:r w:rsidR="00B74556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F0A75">
        <w:rPr>
          <w:rFonts w:ascii="Times New Roman" w:hAnsi="Times New Roman"/>
          <w:sz w:val="28"/>
          <w:szCs w:val="28"/>
        </w:rPr>
        <w:t xml:space="preserve">     _______Магомедов А.Г</w:t>
      </w:r>
    </w:p>
    <w:p w:rsidR="00C708DE" w:rsidRDefault="00C708DE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Совета школы по питанию</w:t>
      </w:r>
    </w:p>
    <w:p w:rsidR="005A030F" w:rsidRPr="00935E0A" w:rsidRDefault="005A030F" w:rsidP="005E10B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935E0A"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4F0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="00F85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 </w:t>
      </w:r>
      <w:r w:rsidR="00935E0A"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F85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35E0A"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4F0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="00F854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 </w:t>
      </w:r>
      <w:r w:rsidRPr="00935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год</w:t>
      </w:r>
    </w:p>
    <w:p w:rsidR="00D501F8" w:rsidRPr="00935E0A" w:rsidRDefault="00D501F8" w:rsidP="005E10BC">
      <w:pPr>
        <w:shd w:val="clear" w:color="auto" w:fill="FFFFFF"/>
        <w:spacing w:after="0" w:line="270" w:lineRule="atLeast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700"/>
        <w:gridCol w:w="1843"/>
        <w:gridCol w:w="2322"/>
      </w:tblGrid>
      <w:tr w:rsidR="00C708DE" w:rsidRPr="00C708DE" w:rsidTr="00C675F2">
        <w:tc>
          <w:tcPr>
            <w:tcW w:w="0" w:type="auto"/>
          </w:tcPr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700" w:type="dxa"/>
          </w:tcPr>
          <w:p w:rsidR="00C708DE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  <w:p w:rsidR="00C708DE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322" w:type="dxa"/>
          </w:tcPr>
          <w:p w:rsidR="00C708DE" w:rsidRPr="00C708DE" w:rsidRDefault="00C708DE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65" w:type="dxa"/>
            <w:gridSpan w:val="3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Организационные мероприятия</w:t>
            </w:r>
          </w:p>
        </w:tc>
      </w:tr>
      <w:tr w:rsidR="001137D0" w:rsidRPr="00C708DE" w:rsidTr="00C675F2">
        <w:tc>
          <w:tcPr>
            <w:tcW w:w="0" w:type="auto"/>
          </w:tcPr>
          <w:p w:rsidR="001137D0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00" w:type="dxa"/>
          </w:tcPr>
          <w:p w:rsidR="001137D0" w:rsidRPr="00C708DE" w:rsidRDefault="001137D0" w:rsidP="00F854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Утверждение плана работы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Совета школы по питанию на 20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43" w:type="dxa"/>
            <w:vAlign w:val="center"/>
          </w:tcPr>
          <w:p w:rsidR="001137D0" w:rsidRPr="00C708DE" w:rsidRDefault="00FC6F74" w:rsidP="00FC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2" w:type="dxa"/>
          </w:tcPr>
          <w:p w:rsidR="001137D0" w:rsidRPr="00C708DE" w:rsidRDefault="001137D0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00" w:type="dxa"/>
          </w:tcPr>
          <w:p w:rsidR="00F8542B" w:rsidRDefault="00FF760B" w:rsidP="00F854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3084">
              <w:rPr>
                <w:rFonts w:ascii="Times New Roman" w:hAnsi="Times New Roman"/>
                <w:sz w:val="28"/>
                <w:szCs w:val="28"/>
              </w:rPr>
              <w:t>Организация питания учащихся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760B" w:rsidRPr="00C708DE" w:rsidRDefault="00FF760B" w:rsidP="00F854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и задачи </w:t>
            </w:r>
            <w:r w:rsidR="00F8542B">
              <w:rPr>
                <w:rFonts w:ascii="Times New Roman" w:eastAsia="Calibri" w:hAnsi="Times New Roman" w:cs="Times New Roman"/>
                <w:sz w:val="28"/>
                <w:szCs w:val="28"/>
              </w:rPr>
              <w:t>на 20__ - 20__</w:t>
            </w:r>
            <w:r w:rsidR="00F8542B"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B3084">
              <w:rPr>
                <w:rFonts w:ascii="Times New Roman" w:hAnsi="Times New Roman"/>
                <w:sz w:val="28"/>
                <w:szCs w:val="28"/>
              </w:rPr>
              <w:t>уче</w:t>
            </w:r>
            <w:r w:rsidRPr="005B3084">
              <w:rPr>
                <w:rFonts w:ascii="Times New Roman" w:hAnsi="Times New Roman"/>
                <w:sz w:val="28"/>
                <w:szCs w:val="28"/>
              </w:rPr>
              <w:t>б</w:t>
            </w:r>
            <w:r w:rsidRPr="005B3084">
              <w:rPr>
                <w:rFonts w:ascii="Times New Roman" w:hAnsi="Times New Roman"/>
                <w:sz w:val="28"/>
                <w:szCs w:val="28"/>
              </w:rPr>
              <w:t>ный год</w:t>
            </w:r>
          </w:p>
        </w:tc>
        <w:tc>
          <w:tcPr>
            <w:tcW w:w="1843" w:type="dxa"/>
            <w:vAlign w:val="center"/>
          </w:tcPr>
          <w:p w:rsidR="00FF760B" w:rsidRDefault="00FF760B" w:rsidP="00FC6F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FF760B" w:rsidRPr="00C708DE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Утверждение списков учащихся имеющих право на получение бе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платного и льготного питания</w:t>
            </w:r>
          </w:p>
        </w:tc>
        <w:tc>
          <w:tcPr>
            <w:tcW w:w="1843" w:type="dxa"/>
          </w:tcPr>
          <w:p w:rsidR="00FF760B" w:rsidRPr="00C708DE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дополнительного пит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ния в общеобразовательных учр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ждениях и мерах по его обеспечению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700" w:type="dxa"/>
          </w:tcPr>
          <w:p w:rsidR="00FF760B" w:rsidRPr="00C708DE" w:rsidRDefault="00FF760B" w:rsidP="001137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О принятии мер по предупреждению распространения инфекционных з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болеваний </w:t>
            </w:r>
          </w:p>
        </w:tc>
        <w:tc>
          <w:tcPr>
            <w:tcW w:w="1843" w:type="dxa"/>
          </w:tcPr>
          <w:p w:rsidR="00FF760B" w:rsidRPr="00C708DE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700" w:type="dxa"/>
          </w:tcPr>
          <w:p w:rsidR="00FF760B" w:rsidRPr="00C708DE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усилении контроля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 приёмом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 в образо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вательную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1843" w:type="dxa"/>
          </w:tcPr>
          <w:p w:rsidR="00FF760B" w:rsidRPr="00C708DE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700" w:type="dxa"/>
          </w:tcPr>
          <w:p w:rsidR="00FF760B" w:rsidRPr="00C708DE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Об усилении контроля выполнения требований санитарного законод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тельства.</w:t>
            </w:r>
          </w:p>
        </w:tc>
        <w:tc>
          <w:tcPr>
            <w:tcW w:w="1843" w:type="dxa"/>
          </w:tcPr>
          <w:p w:rsidR="00FF760B" w:rsidRPr="00C708DE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4700" w:type="dxa"/>
          </w:tcPr>
          <w:p w:rsidR="00FF760B" w:rsidRPr="00C708DE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Установление режима работы стол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вой, разработка графиков приема пищи каждым классом, согласование их с заведующим производством (поваром) и представление на утверждение руководителю учр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ждения образования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4700" w:type="dxa"/>
          </w:tcPr>
          <w:p w:rsidR="00FF760B" w:rsidRPr="00FE763D" w:rsidRDefault="00FF760B" w:rsidP="00FE76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графика дежурства учащихся по столовой и графика контроля питания родительскими комитетами классов.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4700" w:type="dxa"/>
          </w:tcPr>
          <w:p w:rsidR="00FF760B" w:rsidRPr="00FE763D" w:rsidRDefault="00FF760B" w:rsidP="00FE76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разъяснительной раб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ты среди учащихся и родителей по 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увеличению охвата горячим питан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ем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разъяснительной работы по пропаганде здорового образа жизни, по воспитанию культуры п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тания среди учащихся и родителей, рациональных основ питания, с пр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влечением к этой работе специал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стов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анкетирования среди учащихся и их родителей по изуч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нию спроса на горячее питание, б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фетную продукцию, рассмотрение и принятие  их предложений по улу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ч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шению качества питания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наглядной агитации по выработке навыков культуры пит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ния и здорового образа жизни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Pr="00C708DE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недели здоровья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60B" w:rsidRPr="00C708DE" w:rsidTr="00C675F2">
        <w:tc>
          <w:tcPr>
            <w:tcW w:w="0" w:type="auto"/>
          </w:tcPr>
          <w:p w:rsidR="00FF760B" w:rsidRDefault="00FF760B" w:rsidP="003A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4700" w:type="dxa"/>
          </w:tcPr>
          <w:p w:rsidR="00FF760B" w:rsidRDefault="00FF760B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конкурса рисунков на тему здоровое питание</w:t>
            </w:r>
          </w:p>
        </w:tc>
        <w:tc>
          <w:tcPr>
            <w:tcW w:w="1843" w:type="dxa"/>
          </w:tcPr>
          <w:p w:rsidR="00FF760B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F760B" w:rsidRPr="00C708DE" w:rsidRDefault="00FF760B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Default="00FF760B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4700" w:type="dxa"/>
          </w:tcPr>
          <w:p w:rsidR="00FE763D" w:rsidRDefault="00FE763D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классного часа на тему «Здоровый образ жизни»</w:t>
            </w:r>
          </w:p>
        </w:tc>
        <w:tc>
          <w:tcPr>
            <w:tcW w:w="1843" w:type="dxa"/>
          </w:tcPr>
          <w:p w:rsidR="00FE763D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65" w:type="dxa"/>
            <w:gridSpan w:val="3"/>
          </w:tcPr>
          <w:p w:rsidR="00FE763D" w:rsidRPr="00C708DE" w:rsidRDefault="00FE763D" w:rsidP="00FE7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2.Контрольные мероприятия</w:t>
            </w:r>
          </w:p>
        </w:tc>
      </w:tr>
      <w:tr w:rsidR="00B74556" w:rsidRPr="00C708DE" w:rsidTr="00C675F2">
        <w:tc>
          <w:tcPr>
            <w:tcW w:w="0" w:type="auto"/>
          </w:tcPr>
          <w:p w:rsidR="00B74556" w:rsidRPr="00C708DE" w:rsidRDefault="00B74556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00" w:type="dxa"/>
          </w:tcPr>
          <w:p w:rsidR="00B74556" w:rsidRDefault="00B74556" w:rsidP="00B745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Осуществление контроля соблюд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ния учащимися графика посещения столовой, выполнения дежурными функциональных обязанностей в х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де дежурства в столовой</w:t>
            </w:r>
          </w:p>
        </w:tc>
        <w:tc>
          <w:tcPr>
            <w:tcW w:w="1843" w:type="dxa"/>
          </w:tcPr>
          <w:p w:rsidR="00B74556" w:rsidRDefault="00B74556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B74556" w:rsidRPr="00C708DE" w:rsidRDefault="00B74556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4556" w:rsidRPr="00C708DE" w:rsidTr="00C675F2">
        <w:tc>
          <w:tcPr>
            <w:tcW w:w="0" w:type="auto"/>
          </w:tcPr>
          <w:p w:rsidR="00B74556" w:rsidRPr="00C708DE" w:rsidRDefault="00B74556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00" w:type="dxa"/>
          </w:tcPr>
          <w:p w:rsidR="00B74556" w:rsidRDefault="00B74556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соблюдения санитарно-гигиенических норм и правил на всех этапах процесса организации питания учащихся</w:t>
            </w:r>
          </w:p>
        </w:tc>
        <w:tc>
          <w:tcPr>
            <w:tcW w:w="1843" w:type="dxa"/>
          </w:tcPr>
          <w:p w:rsidR="00B74556" w:rsidRDefault="00B74556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B74556" w:rsidRPr="00C708DE" w:rsidRDefault="00B74556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00" w:type="dxa"/>
          </w:tcPr>
          <w:p w:rsidR="00FE763D" w:rsidRDefault="00B74556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над ведением номенкл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турной документации по пищеблоку</w:t>
            </w:r>
          </w:p>
        </w:tc>
        <w:tc>
          <w:tcPr>
            <w:tcW w:w="1843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00" w:type="dxa"/>
          </w:tcPr>
          <w:p w:rsidR="00FE763D" w:rsidRDefault="00FE763D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онтроль над закладкой основных продуктов и выхода готовых блюд</w:t>
            </w:r>
          </w:p>
        </w:tc>
        <w:tc>
          <w:tcPr>
            <w:tcW w:w="1843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B74556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бракеражная</w:t>
            </w:r>
            <w:proofErr w:type="spellEnd"/>
          </w:p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комиссия</w:t>
            </w: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4700" w:type="dxa"/>
          </w:tcPr>
          <w:p w:rsidR="00FE763D" w:rsidRDefault="00FE763D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онтроль за сроками реализации продовольственного сырья и пищ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вых продуктов</w:t>
            </w:r>
          </w:p>
        </w:tc>
        <w:tc>
          <w:tcPr>
            <w:tcW w:w="1843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B74556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бракеражная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E763D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комиссия</w:t>
            </w: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4700" w:type="dxa"/>
          </w:tcPr>
          <w:p w:rsidR="00FE763D" w:rsidRDefault="00FE763D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FE763D">
              <w:rPr>
                <w:rFonts w:ascii="Times New Roman" w:eastAsia="Calibri" w:hAnsi="Times New Roman" w:cs="Times New Roman"/>
                <w:sz w:val="28"/>
                <w:szCs w:val="28"/>
              </w:rPr>
              <w:t>онтроль соблюдения требований санитарного законодательства</w:t>
            </w:r>
          </w:p>
        </w:tc>
        <w:tc>
          <w:tcPr>
            <w:tcW w:w="1843" w:type="dxa"/>
          </w:tcPr>
          <w:p w:rsidR="00FE763D" w:rsidRDefault="00FE763D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4700" w:type="dxa"/>
          </w:tcPr>
          <w:p w:rsidR="00FE763D" w:rsidRPr="00C708DE" w:rsidRDefault="00FE763D" w:rsidP="0063166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над выполнением нат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ральных норм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 2 четверть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Анализ 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охвата учащихся горячим пи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танием </w:t>
            </w:r>
          </w:p>
        </w:tc>
        <w:tc>
          <w:tcPr>
            <w:tcW w:w="1843" w:type="dxa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Pr="00C708DE" w:rsidRDefault="00FE763D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4700" w:type="dxa"/>
          </w:tcPr>
          <w:p w:rsidR="00FE763D" w:rsidRPr="00C708DE" w:rsidRDefault="00FE763D" w:rsidP="00C675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Контроль </w:t>
            </w:r>
            <w:r w:rsidR="00C675F2">
              <w:rPr>
                <w:rFonts w:ascii="Times New Roman" w:eastAsia="Calibri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соблюдением 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приме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ного меню</w:t>
            </w:r>
          </w:p>
        </w:tc>
        <w:tc>
          <w:tcPr>
            <w:tcW w:w="1843" w:type="dxa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4700" w:type="dxa"/>
          </w:tcPr>
          <w:p w:rsidR="00FE763D" w:rsidRPr="00C708DE" w:rsidRDefault="00FE763D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за достоверностью инфо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мации для потребителя (меню дня)</w:t>
            </w:r>
          </w:p>
        </w:tc>
        <w:tc>
          <w:tcPr>
            <w:tcW w:w="1843" w:type="dxa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E763D" w:rsidRPr="00C708DE" w:rsidRDefault="00FE763D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E763D" w:rsidRPr="00C708DE" w:rsidTr="00C675F2">
        <w:tc>
          <w:tcPr>
            <w:tcW w:w="0" w:type="auto"/>
          </w:tcPr>
          <w:p w:rsidR="00FE763D" w:rsidRPr="00C708DE" w:rsidRDefault="00FE763D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65" w:type="dxa"/>
            <w:gridSpan w:val="3"/>
          </w:tcPr>
          <w:p w:rsidR="00FE763D" w:rsidRPr="00C708DE" w:rsidRDefault="00FE763D" w:rsidP="00FE76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 Аналитика</w:t>
            </w:r>
          </w:p>
        </w:tc>
      </w:tr>
      <w:tr w:rsidR="00B74556" w:rsidRPr="00C708DE" w:rsidTr="00C675F2">
        <w:tc>
          <w:tcPr>
            <w:tcW w:w="0" w:type="auto"/>
          </w:tcPr>
          <w:p w:rsidR="00B74556" w:rsidRPr="00C708DE" w:rsidRDefault="00B74556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700" w:type="dxa"/>
          </w:tcPr>
          <w:p w:rsidR="00B74556" w:rsidRPr="00C708DE" w:rsidRDefault="00B74556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 организации питания</w:t>
            </w:r>
          </w:p>
        </w:tc>
        <w:tc>
          <w:tcPr>
            <w:tcW w:w="1843" w:type="dxa"/>
          </w:tcPr>
          <w:p w:rsidR="00B74556" w:rsidRDefault="00B74556" w:rsidP="0041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22" w:type="dxa"/>
          </w:tcPr>
          <w:p w:rsidR="00B74556" w:rsidRPr="00C708DE" w:rsidRDefault="00B74556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конкурса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Итоги анкетирования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проведенных классных 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сов, родительских собраний и т.д.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Анализ охвата учащихся горячим питанием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Анализ нарушений требований сан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тарного законодательства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675F2" w:rsidRPr="00C708DE" w:rsidTr="00C675F2">
        <w:tc>
          <w:tcPr>
            <w:tcW w:w="0" w:type="auto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4700" w:type="dxa"/>
          </w:tcPr>
          <w:p w:rsidR="00C675F2" w:rsidRPr="00C708DE" w:rsidRDefault="00C675F2" w:rsidP="004151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Анализ результатов организации п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>тания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C708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Подведение итогов.</w:t>
            </w:r>
          </w:p>
        </w:tc>
        <w:tc>
          <w:tcPr>
            <w:tcW w:w="1843" w:type="dxa"/>
          </w:tcPr>
          <w:p w:rsidR="00C675F2" w:rsidRPr="00C708DE" w:rsidRDefault="00C675F2" w:rsidP="00C708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22" w:type="dxa"/>
          </w:tcPr>
          <w:p w:rsidR="00C675F2" w:rsidRPr="00C708DE" w:rsidRDefault="00C675F2" w:rsidP="00C708D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A030F" w:rsidRPr="00935E0A" w:rsidRDefault="005A030F" w:rsidP="00C708DE">
      <w:pPr>
        <w:spacing w:after="0"/>
      </w:pPr>
    </w:p>
    <w:sectPr w:rsidR="005A030F" w:rsidRPr="00935E0A" w:rsidSect="00B74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21C34"/>
    <w:multiLevelType w:val="multilevel"/>
    <w:tmpl w:val="EA40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40F56"/>
    <w:multiLevelType w:val="multilevel"/>
    <w:tmpl w:val="25360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D10AA1"/>
    <w:multiLevelType w:val="multilevel"/>
    <w:tmpl w:val="07965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2"/>
    </w:lvlOverride>
  </w:num>
  <w:num w:numId="8">
    <w:abstractNumId w:val="2"/>
    <w:lvlOverride w:ilvl="0">
      <w:startOverride w:val="3"/>
    </w:lvlOverride>
  </w:num>
  <w:num w:numId="9">
    <w:abstractNumId w:val="2"/>
    <w:lvlOverride w:ilvl="0">
      <w:startOverride w:val="3"/>
    </w:lvlOverride>
  </w:num>
  <w:num w:numId="10">
    <w:abstractNumId w:val="2"/>
    <w:lvlOverride w:ilvl="0">
      <w:startOverride w:val="3"/>
    </w:lvlOverride>
  </w:num>
  <w:num w:numId="11">
    <w:abstractNumId w:val="2"/>
    <w:lvlOverride w:ilvl="0">
      <w:startOverride w:val="3"/>
    </w:lvlOverride>
  </w:num>
  <w:num w:numId="12">
    <w:abstractNumId w:val="2"/>
    <w:lvlOverride w:ilvl="0">
      <w:startOverride w:val="3"/>
    </w:lvlOverride>
  </w:num>
  <w:num w:numId="13">
    <w:abstractNumId w:val="2"/>
    <w:lvlOverride w:ilvl="0">
      <w:startOverride w:val="3"/>
    </w:lvlOverride>
  </w:num>
  <w:num w:numId="14">
    <w:abstractNumId w:val="2"/>
    <w:lvlOverride w:ilvl="0">
      <w:startOverride w:val="3"/>
    </w:lvlOverride>
  </w:num>
  <w:num w:numId="15">
    <w:abstractNumId w:val="2"/>
    <w:lvlOverride w:ilvl="0">
      <w:startOverride w:val="3"/>
    </w:lvlOverride>
  </w:num>
  <w:num w:numId="16">
    <w:abstractNumId w:val="2"/>
    <w:lvlOverride w:ilvl="0">
      <w:startOverride w:val="3"/>
    </w:lvlOverride>
  </w:num>
  <w:num w:numId="17">
    <w:abstractNumId w:val="2"/>
    <w:lvlOverride w:ilvl="0">
      <w:startOverride w:val="3"/>
    </w:lvlOverride>
  </w:num>
  <w:num w:numId="18">
    <w:abstractNumId w:val="2"/>
    <w:lvlOverride w:ilvl="0">
      <w:startOverride w:val="3"/>
    </w:lvlOverride>
  </w:num>
  <w:num w:numId="19">
    <w:abstractNumId w:val="2"/>
    <w:lvlOverride w:ilvl="0">
      <w:startOverride w:val="3"/>
    </w:lvlOverride>
  </w:num>
  <w:num w:numId="20">
    <w:abstractNumId w:val="2"/>
    <w:lvlOverride w:ilvl="0">
      <w:startOverride w:val="3"/>
    </w:lvlOverride>
  </w:num>
  <w:num w:numId="21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30F"/>
    <w:rsid w:val="00006F8D"/>
    <w:rsid w:val="001137D0"/>
    <w:rsid w:val="001B21E0"/>
    <w:rsid w:val="004F0A75"/>
    <w:rsid w:val="005A030F"/>
    <w:rsid w:val="005D2470"/>
    <w:rsid w:val="005E10BC"/>
    <w:rsid w:val="0063166E"/>
    <w:rsid w:val="00714DB8"/>
    <w:rsid w:val="00724FD1"/>
    <w:rsid w:val="008B4EBA"/>
    <w:rsid w:val="00935E0A"/>
    <w:rsid w:val="009864C2"/>
    <w:rsid w:val="009B794E"/>
    <w:rsid w:val="00B74556"/>
    <w:rsid w:val="00C675F2"/>
    <w:rsid w:val="00C708DE"/>
    <w:rsid w:val="00D501F8"/>
    <w:rsid w:val="00DF3CD5"/>
    <w:rsid w:val="00E22C84"/>
    <w:rsid w:val="00F8542B"/>
    <w:rsid w:val="00FC6F74"/>
    <w:rsid w:val="00FE763D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A030F"/>
  </w:style>
  <w:style w:type="character" w:styleId="a4">
    <w:name w:val="Strong"/>
    <w:basedOn w:val="a0"/>
    <w:uiPriority w:val="22"/>
    <w:qFormat/>
    <w:rsid w:val="005A03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E1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isultan125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Директор</cp:lastModifiedBy>
  <cp:revision>11</cp:revision>
  <cp:lastPrinted>2021-11-20T08:26:00Z</cp:lastPrinted>
  <dcterms:created xsi:type="dcterms:W3CDTF">2018-01-10T12:34:00Z</dcterms:created>
  <dcterms:modified xsi:type="dcterms:W3CDTF">2021-11-20T08:26:00Z</dcterms:modified>
</cp:coreProperties>
</file>