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4B" w:rsidRPr="008E168C" w:rsidRDefault="00A21178" w:rsidP="00A21178">
      <w:pPr>
        <w:jc w:val="right"/>
        <w:rPr>
          <w:b/>
          <w:sz w:val="20"/>
          <w:szCs w:val="20"/>
        </w:rPr>
      </w:pPr>
      <w:r w:rsidRPr="008E168C">
        <w:rPr>
          <w:b/>
          <w:sz w:val="20"/>
          <w:szCs w:val="20"/>
        </w:rPr>
        <w:t>Приложение 5</w:t>
      </w:r>
    </w:p>
    <w:p w:rsidR="00A21178" w:rsidRDefault="00A21178" w:rsidP="008E168C">
      <w:pPr>
        <w:jc w:val="right"/>
      </w:pPr>
      <w:r w:rsidRPr="008E168C">
        <w:rPr>
          <w:b/>
          <w:sz w:val="20"/>
          <w:szCs w:val="20"/>
        </w:rPr>
        <w:t>к приказу №____ от ________2021 г</w:t>
      </w:r>
      <w:r w:rsidRPr="008E168C">
        <w:rPr>
          <w:b/>
          <w:sz w:val="20"/>
          <w:szCs w:val="20"/>
        </w:rPr>
        <w:tab/>
      </w:r>
    </w:p>
    <w:p w:rsidR="00A21178" w:rsidRDefault="00A21178" w:rsidP="008E168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Оценочный лист</w:t>
      </w:r>
      <w:bookmarkStart w:id="0" w:name="_GoBack"/>
      <w:bookmarkEnd w:id="0"/>
    </w:p>
    <w:p w:rsidR="00A21178" w:rsidRPr="008E168C" w:rsidRDefault="00A21178" w:rsidP="00A21178">
      <w:pPr>
        <w:tabs>
          <w:tab w:val="left" w:pos="4155"/>
        </w:tabs>
        <w:rPr>
          <w:b/>
          <w:sz w:val="24"/>
          <w:szCs w:val="24"/>
        </w:rPr>
      </w:pPr>
      <w:r w:rsidRPr="008E168C">
        <w:rPr>
          <w:b/>
          <w:sz w:val="24"/>
          <w:szCs w:val="24"/>
        </w:rPr>
        <w:t>Дата и время проведения проверки:_________________________________</w:t>
      </w:r>
    </w:p>
    <w:p w:rsidR="00A21178" w:rsidRDefault="00A21178" w:rsidP="00A21178">
      <w:pPr>
        <w:pStyle w:val="Default"/>
      </w:pPr>
    </w:p>
    <w:p w:rsidR="00A21178" w:rsidRPr="008E168C" w:rsidRDefault="00A21178" w:rsidP="00A21178">
      <w:pPr>
        <w:tabs>
          <w:tab w:val="left" w:pos="4155"/>
        </w:tabs>
        <w:rPr>
          <w:b/>
          <w:sz w:val="24"/>
          <w:szCs w:val="24"/>
        </w:rPr>
      </w:pPr>
      <w:r w:rsidRPr="008E168C">
        <w:rPr>
          <w:b/>
          <w:sz w:val="24"/>
          <w:szCs w:val="24"/>
        </w:rPr>
        <w:t>Инициативная группа, проводившая проверку ФИО:</w:t>
      </w:r>
      <w:r w:rsidRPr="008E168C">
        <w:rPr>
          <w:b/>
          <w:sz w:val="24"/>
          <w:szCs w:val="24"/>
        </w:rPr>
        <w:t>____</w:t>
      </w:r>
      <w:r w:rsidR="008E168C">
        <w:rPr>
          <w:b/>
          <w:sz w:val="24"/>
          <w:szCs w:val="24"/>
        </w:rPr>
        <w:t>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№</w:t>
            </w:r>
          </w:p>
        </w:tc>
        <w:tc>
          <w:tcPr>
            <w:tcW w:w="7229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 xml:space="preserve"> ВОПРОС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ОТВЕТ</w:t>
            </w: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да, для всех возрастных групп и режимов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да, но без учета возрастных групп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2.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3.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АДда</w:t>
            </w:r>
            <w:proofErr w:type="spellEnd"/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Б)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4.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повторные блюда или запрещенные блюда?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да, по всем дням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нет, имеются повторы в смежные дни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5.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Вывешен ли график приема пищи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обучающимися</w:t>
            </w:r>
            <w:proofErr w:type="gramEnd"/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6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7.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8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вкус приготовленных блюд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9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запах приготовленных блюд?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10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температурный режим приготовленных блюд?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11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состояние посуды и столовых приборов?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12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обеденного зала и мебели после каждого приема пищи?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13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Обнаруживались ли в помещениях для приема пищи насекомые, </w:t>
            </w:r>
            <w:r>
              <w:rPr>
                <w:b/>
                <w:bCs/>
                <w:sz w:val="22"/>
                <w:szCs w:val="22"/>
              </w:rPr>
              <w:lastRenderedPageBreak/>
              <w:t>грызуны и следы их жизнедеятельности?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14.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Наличие и состояние спецодежды у сотрудников столовой?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)с</w:t>
            </w:r>
            <w:proofErr w:type="gramEnd"/>
            <w:r>
              <w:rPr>
                <w:sz w:val="22"/>
                <w:szCs w:val="22"/>
              </w:rPr>
              <w:t>остояние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  <w:r>
              <w:t>15.</w:t>
            </w: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 ли обеденный зал моющими средствами и ветошью?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  <w:tr w:rsidR="00A21178" w:rsidTr="00A21178">
        <w:tc>
          <w:tcPr>
            <w:tcW w:w="817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  <w:tc>
          <w:tcPr>
            <w:tcW w:w="7229" w:type="dxa"/>
          </w:tcPr>
          <w:p w:rsidR="00A21178" w:rsidRDefault="00A21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</w:t>
            </w:r>
          </w:p>
        </w:tc>
        <w:tc>
          <w:tcPr>
            <w:tcW w:w="1525" w:type="dxa"/>
          </w:tcPr>
          <w:p w:rsidR="00A21178" w:rsidRDefault="00A21178" w:rsidP="00A21178">
            <w:pPr>
              <w:tabs>
                <w:tab w:val="left" w:pos="4155"/>
              </w:tabs>
            </w:pPr>
          </w:p>
        </w:tc>
      </w:tr>
    </w:tbl>
    <w:p w:rsidR="008E168C" w:rsidRDefault="008E168C" w:rsidP="00A21178">
      <w:pPr>
        <w:tabs>
          <w:tab w:val="left" w:pos="4155"/>
        </w:tabs>
      </w:pPr>
    </w:p>
    <w:p w:rsidR="00A21178" w:rsidRDefault="00A21178" w:rsidP="00A21178">
      <w:pPr>
        <w:tabs>
          <w:tab w:val="left" w:pos="4155"/>
        </w:tabs>
      </w:pPr>
      <w:r>
        <w:t>ПРЕДЛОЖЕНИЯ:</w:t>
      </w:r>
    </w:p>
    <w:p w:rsidR="00A21178" w:rsidRDefault="00A21178" w:rsidP="00A21178">
      <w:pPr>
        <w:tabs>
          <w:tab w:val="left" w:pos="415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178" w:rsidRDefault="00A21178" w:rsidP="00A21178">
      <w:pPr>
        <w:tabs>
          <w:tab w:val="left" w:pos="4155"/>
        </w:tabs>
      </w:pPr>
      <w:r>
        <w:t>ЗАМЕЧАНИЯ:</w:t>
      </w:r>
    </w:p>
    <w:p w:rsidR="00A21178" w:rsidRDefault="00A21178" w:rsidP="00A21178">
      <w:pPr>
        <w:tabs>
          <w:tab w:val="left" w:pos="415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178" w:rsidRDefault="00A21178" w:rsidP="00A21178">
      <w:pPr>
        <w:tabs>
          <w:tab w:val="left" w:pos="4155"/>
        </w:tabs>
      </w:pPr>
      <w:r>
        <w:t>ЖАЛОБЫ:</w:t>
      </w:r>
    </w:p>
    <w:p w:rsidR="00A21178" w:rsidRDefault="00A21178" w:rsidP="00A21178">
      <w:pPr>
        <w:tabs>
          <w:tab w:val="left" w:pos="415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168C">
        <w:t>__</w:t>
      </w:r>
    </w:p>
    <w:p w:rsidR="008E168C" w:rsidRPr="00A21178" w:rsidRDefault="008E168C" w:rsidP="00A21178">
      <w:pPr>
        <w:tabs>
          <w:tab w:val="left" w:pos="4155"/>
        </w:tabs>
      </w:pPr>
      <w:r>
        <w:t>Дата______________________ подпись_____________________/______________________________</w:t>
      </w:r>
    </w:p>
    <w:sectPr w:rsidR="008E168C" w:rsidRPr="00A2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78"/>
    <w:rsid w:val="0026074B"/>
    <w:rsid w:val="008E168C"/>
    <w:rsid w:val="00A2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2021-10-19T06:45:00Z</cp:lastPrinted>
  <dcterms:created xsi:type="dcterms:W3CDTF">2021-10-19T06:25:00Z</dcterms:created>
  <dcterms:modified xsi:type="dcterms:W3CDTF">2021-10-19T06:46:00Z</dcterms:modified>
</cp:coreProperties>
</file>